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5E39" w:rsidRPr="00CD5E39" w:rsidRDefault="00CD5E39" w:rsidP="00CD5E39">
      <w:pPr>
        <w:spacing w:after="0" w:line="240" w:lineRule="auto"/>
        <w:rPr>
          <w:rFonts w:ascii="Times New Roman" w:eastAsia="Times New Roman" w:hAnsi="Times New Roman" w:cs="Times New Roman"/>
          <w:sz w:val="24"/>
          <w:szCs w:val="24"/>
        </w:rPr>
      </w:pPr>
      <w:r w:rsidRPr="00CD5E39">
        <w:rPr>
          <w:rFonts w:ascii="Trebuchet MS" w:eastAsia="Times New Roman" w:hAnsi="Trebuchet MS" w:cs="Times New Roman"/>
          <w:b/>
          <w:bCs/>
          <w:color w:val="EC7600"/>
          <w:sz w:val="18"/>
        </w:rPr>
        <w:t>Substance Abuse and Shame</w:t>
      </w:r>
    </w:p>
    <w:tbl>
      <w:tblPr>
        <w:tblW w:w="0" w:type="auto"/>
        <w:tblCellSpacing w:w="0" w:type="dxa"/>
        <w:shd w:val="clear" w:color="auto" w:fill="FFFFFF"/>
        <w:tblCellMar>
          <w:left w:w="0" w:type="dxa"/>
          <w:right w:w="0" w:type="dxa"/>
        </w:tblCellMar>
        <w:tblLook w:val="04A0"/>
      </w:tblPr>
      <w:tblGrid>
        <w:gridCol w:w="1590"/>
        <w:gridCol w:w="1565"/>
        <w:gridCol w:w="1533"/>
        <w:gridCol w:w="1496"/>
        <w:gridCol w:w="1595"/>
        <w:gridCol w:w="1575"/>
        <w:gridCol w:w="6"/>
      </w:tblGrid>
      <w:tr w:rsidR="00CD5E39" w:rsidRPr="00CD5E39" w:rsidTr="00CD5E39">
        <w:trPr>
          <w:gridAfter w:val="1"/>
          <w:tblCellSpacing w:w="0" w:type="dxa"/>
        </w:trPr>
        <w:tc>
          <w:tcPr>
            <w:tcW w:w="1590" w:type="dxa"/>
            <w:shd w:val="clear" w:color="auto" w:fill="FFFFFF"/>
            <w:tcMar>
              <w:top w:w="60" w:type="dxa"/>
              <w:left w:w="0" w:type="dxa"/>
              <w:bottom w:w="60" w:type="dxa"/>
              <w:right w:w="0" w:type="dxa"/>
            </w:tcMar>
            <w:vAlign w:val="center"/>
            <w:hideMark/>
          </w:tcPr>
          <w:p w:rsidR="00CD5E39" w:rsidRPr="00CD5E39" w:rsidRDefault="00CD5E39" w:rsidP="00CD5E39">
            <w:pPr>
              <w:spacing w:after="0" w:line="210" w:lineRule="atLeast"/>
              <w:jc w:val="center"/>
              <w:rPr>
                <w:rFonts w:ascii="Trebuchet MS" w:eastAsia="Times New Roman" w:hAnsi="Trebuchet MS" w:cs="Times New Roman"/>
                <w:b/>
                <w:bCs/>
                <w:color w:val="555555"/>
                <w:sz w:val="18"/>
                <w:szCs w:val="18"/>
              </w:rPr>
            </w:pPr>
            <w:r w:rsidRPr="00CD5E39">
              <w:rPr>
                <w:rFonts w:ascii="Trebuchet MS" w:eastAsia="Times New Roman" w:hAnsi="Trebuchet MS" w:cs="Times New Roman"/>
                <w:b/>
                <w:bCs/>
                <w:color w:val="555555"/>
                <w:sz w:val="18"/>
                <w:szCs w:val="18"/>
              </w:rPr>
              <w:t> </w:t>
            </w:r>
          </w:p>
        </w:tc>
        <w:tc>
          <w:tcPr>
            <w:tcW w:w="1565" w:type="dxa"/>
            <w:shd w:val="clear" w:color="auto" w:fill="FFFFFF"/>
            <w:tcMar>
              <w:top w:w="60" w:type="dxa"/>
              <w:left w:w="0" w:type="dxa"/>
              <w:bottom w:w="60" w:type="dxa"/>
              <w:right w:w="0" w:type="dxa"/>
            </w:tcMar>
            <w:vAlign w:val="center"/>
            <w:hideMark/>
          </w:tcPr>
          <w:p w:rsidR="00CD5E39" w:rsidRPr="00CD5E39" w:rsidRDefault="00CD5E39" w:rsidP="00CD5E39">
            <w:pPr>
              <w:spacing w:after="0" w:line="210" w:lineRule="atLeast"/>
              <w:jc w:val="center"/>
              <w:rPr>
                <w:rFonts w:ascii="Trebuchet MS" w:eastAsia="Times New Roman" w:hAnsi="Trebuchet MS" w:cs="Times New Roman"/>
                <w:b/>
                <w:bCs/>
                <w:color w:val="555555"/>
                <w:sz w:val="18"/>
                <w:szCs w:val="18"/>
              </w:rPr>
            </w:pPr>
            <w:r w:rsidRPr="00CD5E39">
              <w:rPr>
                <w:rFonts w:ascii="Trebuchet MS" w:eastAsia="Times New Roman" w:hAnsi="Trebuchet MS" w:cs="Times New Roman"/>
                <w:b/>
                <w:bCs/>
                <w:color w:val="555555"/>
                <w:sz w:val="18"/>
                <w:szCs w:val="18"/>
              </w:rPr>
              <w:t>1</w:t>
            </w:r>
            <w:r w:rsidRPr="00CD5E39">
              <w:rPr>
                <w:rFonts w:ascii="Trebuchet MS" w:eastAsia="Times New Roman" w:hAnsi="Trebuchet MS" w:cs="Times New Roman"/>
                <w:b/>
                <w:bCs/>
                <w:color w:val="555555"/>
                <w:sz w:val="18"/>
                <w:szCs w:val="18"/>
              </w:rPr>
              <w:br/>
              <w:t>Unsatisfactory</w:t>
            </w:r>
            <w:r w:rsidRPr="00CD5E39">
              <w:rPr>
                <w:rFonts w:ascii="Trebuchet MS" w:eastAsia="Times New Roman" w:hAnsi="Trebuchet MS" w:cs="Times New Roman"/>
                <w:b/>
                <w:bCs/>
                <w:color w:val="555555"/>
                <w:sz w:val="18"/>
                <w:szCs w:val="18"/>
              </w:rPr>
              <w:br/>
              <w:t>0.00%</w:t>
            </w:r>
          </w:p>
        </w:tc>
        <w:tc>
          <w:tcPr>
            <w:tcW w:w="1533" w:type="dxa"/>
            <w:shd w:val="clear" w:color="auto" w:fill="FFFFFF"/>
            <w:tcMar>
              <w:top w:w="60" w:type="dxa"/>
              <w:left w:w="0" w:type="dxa"/>
              <w:bottom w:w="60" w:type="dxa"/>
              <w:right w:w="0" w:type="dxa"/>
            </w:tcMar>
            <w:vAlign w:val="center"/>
            <w:hideMark/>
          </w:tcPr>
          <w:p w:rsidR="00CD5E39" w:rsidRPr="00CD5E39" w:rsidRDefault="00CD5E39" w:rsidP="00CD5E39">
            <w:pPr>
              <w:spacing w:after="0" w:line="210" w:lineRule="atLeast"/>
              <w:jc w:val="center"/>
              <w:rPr>
                <w:rFonts w:ascii="Trebuchet MS" w:eastAsia="Times New Roman" w:hAnsi="Trebuchet MS" w:cs="Times New Roman"/>
                <w:b/>
                <w:bCs/>
                <w:color w:val="555555"/>
                <w:sz w:val="18"/>
                <w:szCs w:val="18"/>
              </w:rPr>
            </w:pPr>
            <w:r w:rsidRPr="00CD5E39">
              <w:rPr>
                <w:rFonts w:ascii="Trebuchet MS" w:eastAsia="Times New Roman" w:hAnsi="Trebuchet MS" w:cs="Times New Roman"/>
                <w:b/>
                <w:bCs/>
                <w:color w:val="555555"/>
                <w:sz w:val="18"/>
                <w:szCs w:val="18"/>
              </w:rPr>
              <w:t>2</w:t>
            </w:r>
            <w:r w:rsidRPr="00CD5E39">
              <w:rPr>
                <w:rFonts w:ascii="Trebuchet MS" w:eastAsia="Times New Roman" w:hAnsi="Trebuchet MS" w:cs="Times New Roman"/>
                <w:b/>
                <w:bCs/>
                <w:color w:val="555555"/>
                <w:sz w:val="18"/>
                <w:szCs w:val="18"/>
              </w:rPr>
              <w:br/>
              <w:t>Less Than Satisfactory</w:t>
            </w:r>
          </w:p>
          <w:p w:rsidR="00CD5E39" w:rsidRPr="00CD5E39" w:rsidRDefault="00CD5E39" w:rsidP="00CD5E39">
            <w:pPr>
              <w:spacing w:after="0" w:line="210" w:lineRule="atLeast"/>
              <w:jc w:val="center"/>
              <w:rPr>
                <w:rFonts w:ascii="Trebuchet MS" w:eastAsia="Times New Roman" w:hAnsi="Trebuchet MS" w:cs="Times New Roman"/>
                <w:b/>
                <w:bCs/>
                <w:color w:val="555555"/>
                <w:sz w:val="18"/>
                <w:szCs w:val="18"/>
              </w:rPr>
            </w:pPr>
            <w:r w:rsidRPr="00CD5E39">
              <w:rPr>
                <w:rFonts w:ascii="Trebuchet MS" w:eastAsia="Times New Roman" w:hAnsi="Trebuchet MS" w:cs="Times New Roman"/>
                <w:b/>
                <w:bCs/>
                <w:color w:val="555555"/>
                <w:sz w:val="18"/>
                <w:szCs w:val="18"/>
              </w:rPr>
              <w:br/>
              <w:t>65.00%</w:t>
            </w:r>
          </w:p>
        </w:tc>
        <w:tc>
          <w:tcPr>
            <w:tcW w:w="1496" w:type="dxa"/>
            <w:shd w:val="clear" w:color="auto" w:fill="FFFFFF"/>
            <w:tcMar>
              <w:top w:w="60" w:type="dxa"/>
              <w:left w:w="0" w:type="dxa"/>
              <w:bottom w:w="60" w:type="dxa"/>
              <w:right w:w="0" w:type="dxa"/>
            </w:tcMar>
            <w:vAlign w:val="center"/>
            <w:hideMark/>
          </w:tcPr>
          <w:p w:rsidR="00CD5E39" w:rsidRPr="00CD5E39" w:rsidRDefault="00CD5E39" w:rsidP="00CD5E39">
            <w:pPr>
              <w:spacing w:after="0" w:line="210" w:lineRule="atLeast"/>
              <w:jc w:val="center"/>
              <w:rPr>
                <w:rFonts w:ascii="Trebuchet MS" w:eastAsia="Times New Roman" w:hAnsi="Trebuchet MS" w:cs="Times New Roman"/>
                <w:b/>
                <w:bCs/>
                <w:color w:val="555555"/>
                <w:sz w:val="18"/>
                <w:szCs w:val="18"/>
              </w:rPr>
            </w:pPr>
            <w:r w:rsidRPr="00CD5E39">
              <w:rPr>
                <w:rFonts w:ascii="Trebuchet MS" w:eastAsia="Times New Roman" w:hAnsi="Trebuchet MS" w:cs="Times New Roman"/>
                <w:b/>
                <w:bCs/>
                <w:color w:val="555555"/>
                <w:sz w:val="18"/>
                <w:szCs w:val="18"/>
              </w:rPr>
              <w:t>3</w:t>
            </w:r>
            <w:r w:rsidRPr="00CD5E39">
              <w:rPr>
                <w:rFonts w:ascii="Trebuchet MS" w:eastAsia="Times New Roman" w:hAnsi="Trebuchet MS" w:cs="Times New Roman"/>
                <w:b/>
                <w:bCs/>
                <w:color w:val="555555"/>
                <w:sz w:val="18"/>
                <w:szCs w:val="18"/>
              </w:rPr>
              <w:br/>
              <w:t>Satisfactory</w:t>
            </w:r>
            <w:r w:rsidRPr="00CD5E39">
              <w:rPr>
                <w:rFonts w:ascii="Trebuchet MS" w:eastAsia="Times New Roman" w:hAnsi="Trebuchet MS" w:cs="Times New Roman"/>
                <w:b/>
                <w:bCs/>
                <w:color w:val="555555"/>
                <w:sz w:val="18"/>
                <w:szCs w:val="18"/>
              </w:rPr>
              <w:br/>
              <w:t>75.00%</w:t>
            </w:r>
          </w:p>
        </w:tc>
        <w:tc>
          <w:tcPr>
            <w:tcW w:w="1595" w:type="dxa"/>
            <w:shd w:val="clear" w:color="auto" w:fill="FFFFFF"/>
            <w:tcMar>
              <w:top w:w="60" w:type="dxa"/>
              <w:left w:w="0" w:type="dxa"/>
              <w:bottom w:w="60" w:type="dxa"/>
              <w:right w:w="0" w:type="dxa"/>
            </w:tcMar>
            <w:vAlign w:val="center"/>
            <w:hideMark/>
          </w:tcPr>
          <w:p w:rsidR="00CD5E39" w:rsidRPr="00CD5E39" w:rsidRDefault="00CD5E39" w:rsidP="00CD5E39">
            <w:pPr>
              <w:spacing w:after="0" w:line="210" w:lineRule="atLeast"/>
              <w:jc w:val="center"/>
              <w:rPr>
                <w:rFonts w:ascii="Trebuchet MS" w:eastAsia="Times New Roman" w:hAnsi="Trebuchet MS" w:cs="Times New Roman"/>
                <w:b/>
                <w:bCs/>
                <w:color w:val="555555"/>
                <w:sz w:val="18"/>
                <w:szCs w:val="18"/>
              </w:rPr>
            </w:pPr>
            <w:r w:rsidRPr="00CD5E39">
              <w:rPr>
                <w:rFonts w:ascii="Trebuchet MS" w:eastAsia="Times New Roman" w:hAnsi="Trebuchet MS" w:cs="Times New Roman"/>
                <w:b/>
                <w:bCs/>
                <w:color w:val="555555"/>
                <w:sz w:val="18"/>
                <w:szCs w:val="18"/>
              </w:rPr>
              <w:t>4</w:t>
            </w:r>
            <w:r w:rsidRPr="00CD5E39">
              <w:rPr>
                <w:rFonts w:ascii="Trebuchet MS" w:eastAsia="Times New Roman" w:hAnsi="Trebuchet MS" w:cs="Times New Roman"/>
                <w:b/>
                <w:bCs/>
                <w:color w:val="555555"/>
                <w:sz w:val="18"/>
                <w:szCs w:val="18"/>
              </w:rPr>
              <w:br/>
              <w:t>Good</w:t>
            </w:r>
            <w:r w:rsidRPr="00CD5E39">
              <w:rPr>
                <w:rFonts w:ascii="Trebuchet MS" w:eastAsia="Times New Roman" w:hAnsi="Trebuchet MS" w:cs="Times New Roman"/>
                <w:b/>
                <w:bCs/>
                <w:color w:val="555555"/>
                <w:sz w:val="18"/>
                <w:szCs w:val="18"/>
              </w:rPr>
              <w:br/>
              <w:t>85.00%</w:t>
            </w:r>
          </w:p>
        </w:tc>
        <w:tc>
          <w:tcPr>
            <w:tcW w:w="1575" w:type="dxa"/>
            <w:shd w:val="clear" w:color="auto" w:fill="FFFFFF"/>
            <w:tcMar>
              <w:top w:w="60" w:type="dxa"/>
              <w:left w:w="0" w:type="dxa"/>
              <w:bottom w:w="60" w:type="dxa"/>
              <w:right w:w="0" w:type="dxa"/>
            </w:tcMar>
            <w:vAlign w:val="center"/>
            <w:hideMark/>
          </w:tcPr>
          <w:p w:rsidR="00CD5E39" w:rsidRPr="00CD5E39" w:rsidRDefault="00CD5E39" w:rsidP="00CD5E39">
            <w:pPr>
              <w:spacing w:after="0" w:line="210" w:lineRule="atLeast"/>
              <w:jc w:val="center"/>
              <w:rPr>
                <w:rFonts w:ascii="Trebuchet MS" w:eastAsia="Times New Roman" w:hAnsi="Trebuchet MS" w:cs="Times New Roman"/>
                <w:b/>
                <w:bCs/>
                <w:color w:val="555555"/>
                <w:sz w:val="18"/>
                <w:szCs w:val="18"/>
              </w:rPr>
            </w:pPr>
            <w:r w:rsidRPr="00CD5E39">
              <w:rPr>
                <w:rFonts w:ascii="Trebuchet MS" w:eastAsia="Times New Roman" w:hAnsi="Trebuchet MS" w:cs="Times New Roman"/>
                <w:b/>
                <w:bCs/>
                <w:color w:val="555555"/>
                <w:sz w:val="18"/>
                <w:szCs w:val="18"/>
              </w:rPr>
              <w:t>5</w:t>
            </w:r>
            <w:r w:rsidRPr="00CD5E39">
              <w:rPr>
                <w:rFonts w:ascii="Trebuchet MS" w:eastAsia="Times New Roman" w:hAnsi="Trebuchet MS" w:cs="Times New Roman"/>
                <w:b/>
                <w:bCs/>
                <w:color w:val="555555"/>
                <w:sz w:val="18"/>
                <w:szCs w:val="18"/>
              </w:rPr>
              <w:br/>
              <w:t>Excellent</w:t>
            </w:r>
            <w:r w:rsidRPr="00CD5E39">
              <w:rPr>
                <w:rFonts w:ascii="Trebuchet MS" w:eastAsia="Times New Roman" w:hAnsi="Trebuchet MS" w:cs="Times New Roman"/>
                <w:b/>
                <w:bCs/>
                <w:color w:val="555555"/>
                <w:sz w:val="18"/>
                <w:szCs w:val="18"/>
              </w:rPr>
              <w:br/>
              <w:t>100.00%</w:t>
            </w:r>
          </w:p>
        </w:tc>
      </w:tr>
      <w:tr w:rsidR="00CD5E39" w:rsidRPr="00CD5E39" w:rsidTr="00CD5E39">
        <w:trPr>
          <w:tblCellSpacing w:w="0" w:type="dxa"/>
        </w:trPr>
        <w:tc>
          <w:tcPr>
            <w:tcW w:w="0" w:type="auto"/>
            <w:tcBorders>
              <w:top w:val="single" w:sz="6" w:space="0" w:color="9BC6DB"/>
              <w:left w:val="single" w:sz="6" w:space="0" w:color="9BC6DB"/>
              <w:bottom w:val="single" w:sz="6" w:space="0" w:color="9BC6DB"/>
              <w:right w:val="nil"/>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b/>
                <w:bCs/>
                <w:color w:val="000000"/>
                <w:sz w:val="18"/>
              </w:rPr>
              <w:t>70.0 %Content</w:t>
            </w:r>
          </w:p>
        </w:tc>
        <w:tc>
          <w:tcPr>
            <w:tcW w:w="0" w:type="auto"/>
            <w:gridSpan w:val="6"/>
            <w:tcBorders>
              <w:top w:val="single" w:sz="6" w:space="0" w:color="9BC6DB"/>
              <w:left w:val="single" w:sz="6" w:space="0" w:color="9BC6DB"/>
              <w:bottom w:val="single" w:sz="6" w:space="0" w:color="9BC6DB"/>
              <w:right w:val="single" w:sz="6" w:space="0" w:color="9BC6DB"/>
            </w:tcBorders>
            <w:shd w:val="clear" w:color="auto" w:fill="FFFFFF"/>
            <w:vAlign w:val="center"/>
            <w:hideMark/>
          </w:tcPr>
          <w:p w:rsidR="00CD5E39" w:rsidRPr="00CD5E39" w:rsidRDefault="00CD5E39" w:rsidP="00CD5E39">
            <w:pPr>
              <w:spacing w:after="0" w:line="210" w:lineRule="atLeast"/>
              <w:jc w:val="center"/>
              <w:rPr>
                <w:rFonts w:ascii="Trebuchet MS" w:eastAsia="Times New Roman" w:hAnsi="Trebuchet MS" w:cs="Times New Roman"/>
                <w:b/>
                <w:bCs/>
                <w:color w:val="000000"/>
                <w:sz w:val="18"/>
                <w:szCs w:val="18"/>
              </w:rPr>
            </w:pPr>
            <w:r w:rsidRPr="00CD5E39">
              <w:rPr>
                <w:rFonts w:ascii="Trebuchet MS" w:eastAsia="Times New Roman" w:hAnsi="Trebuchet MS" w:cs="Times New Roman"/>
                <w:b/>
                <w:bCs/>
                <w:color w:val="000000"/>
                <w:sz w:val="18"/>
                <w:szCs w:val="18"/>
              </w:rPr>
              <w:t> </w:t>
            </w:r>
          </w:p>
        </w:tc>
      </w:tr>
      <w:tr w:rsidR="00CD5E39" w:rsidRPr="00CD5E39" w:rsidTr="00CD5E39">
        <w:trPr>
          <w:tblCellSpacing w:w="0" w:type="dxa"/>
        </w:trPr>
        <w:tc>
          <w:tcPr>
            <w:tcW w:w="0" w:type="auto"/>
            <w:tcBorders>
              <w:left w:val="single" w:sz="6" w:space="0" w:color="D0D0D0"/>
              <w:bottom w:val="single" w:sz="6" w:space="0" w:color="D0D0D0"/>
            </w:tcBorders>
            <w:shd w:val="clear" w:color="auto" w:fill="F6F6F6"/>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b/>
                <w:bCs/>
                <w:color w:val="000000"/>
                <w:sz w:val="18"/>
              </w:rPr>
              <w:t>15.0 %Describe Shame Spiral and Shame Profile</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Does not demonstrate an understanding of the assignment directions. Does not describe shame spiral or shame profile.</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Includes little understanding of the assignment directions. Describes shame spiral and shame profile, but description is either unclear or incorrect.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Minimally describes shame spiral and shame profile, including some references for support.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Describes shame spiral and shame profile. Provides examples and references for support.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Extensively describes shame spiral and shame profile. Uses many concrete examples and scholarly references for detailed support.</w:t>
            </w:r>
          </w:p>
        </w:tc>
        <w:tc>
          <w:tcPr>
            <w:tcW w:w="0" w:type="auto"/>
            <w:shd w:val="clear" w:color="auto" w:fill="FFFFFF"/>
            <w:vAlign w:val="center"/>
            <w:hideMark/>
          </w:tcPr>
          <w:p w:rsidR="00CD5E39" w:rsidRPr="00CD5E39" w:rsidRDefault="00CD5E39" w:rsidP="00CD5E39">
            <w:pPr>
              <w:spacing w:after="0" w:line="240" w:lineRule="auto"/>
              <w:rPr>
                <w:rFonts w:ascii="Times New Roman" w:eastAsia="Times New Roman" w:hAnsi="Times New Roman" w:cs="Times New Roman"/>
                <w:sz w:val="20"/>
                <w:szCs w:val="20"/>
              </w:rPr>
            </w:pPr>
          </w:p>
        </w:tc>
      </w:tr>
      <w:tr w:rsidR="00CD5E39" w:rsidRPr="00CD5E39" w:rsidTr="00CD5E39">
        <w:trPr>
          <w:tblCellSpacing w:w="0" w:type="dxa"/>
        </w:trPr>
        <w:tc>
          <w:tcPr>
            <w:tcW w:w="0" w:type="auto"/>
            <w:tcBorders>
              <w:left w:val="single" w:sz="6" w:space="0" w:color="D0D0D0"/>
              <w:bottom w:val="single" w:sz="6" w:space="0" w:color="D0D0D0"/>
            </w:tcBorders>
            <w:shd w:val="clear" w:color="auto" w:fill="F6F6F6"/>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b/>
                <w:bCs/>
                <w:color w:val="000000"/>
                <w:sz w:val="18"/>
              </w:rPr>
              <w:t>20.0 %Summarize Kaufman's Concepts</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Does not demonstrate an understanding of the assignment directions. Does not summarize Kaufman's concepts.</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Includes little understanding of the assignment directions. Summarizes Kaufman's concepts, but summary is either unclear or incorrect.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Minimally summarizes Kaufman's concepts, including some references for support.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Summarizes Kaufman's concepts. Provides examples and references for support.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Extensively summarizes Kaufman's concepts. Uses many concrete examples and scholarly references for detailed support.</w:t>
            </w:r>
          </w:p>
        </w:tc>
        <w:tc>
          <w:tcPr>
            <w:tcW w:w="0" w:type="auto"/>
            <w:shd w:val="clear" w:color="auto" w:fill="FFFFFF"/>
            <w:vAlign w:val="center"/>
            <w:hideMark/>
          </w:tcPr>
          <w:p w:rsidR="00CD5E39" w:rsidRPr="00CD5E39" w:rsidRDefault="00CD5E39" w:rsidP="00CD5E39">
            <w:pPr>
              <w:spacing w:after="0" w:line="240" w:lineRule="auto"/>
              <w:rPr>
                <w:rFonts w:ascii="Times New Roman" w:eastAsia="Times New Roman" w:hAnsi="Times New Roman" w:cs="Times New Roman"/>
                <w:sz w:val="20"/>
                <w:szCs w:val="20"/>
              </w:rPr>
            </w:pPr>
          </w:p>
        </w:tc>
      </w:tr>
      <w:tr w:rsidR="00CD5E39" w:rsidRPr="00CD5E39" w:rsidTr="00CD5E39">
        <w:trPr>
          <w:tblCellSpacing w:w="0" w:type="dxa"/>
        </w:trPr>
        <w:tc>
          <w:tcPr>
            <w:tcW w:w="0" w:type="auto"/>
            <w:tcBorders>
              <w:left w:val="single" w:sz="6" w:space="0" w:color="D0D0D0"/>
              <w:bottom w:val="single" w:sz="6" w:space="0" w:color="D0D0D0"/>
            </w:tcBorders>
            <w:shd w:val="clear" w:color="auto" w:fill="F6F6F6"/>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b/>
                <w:bCs/>
                <w:color w:val="000000"/>
                <w:sz w:val="18"/>
              </w:rPr>
              <w:t>15.0 %Explain How the Housewife is Experiencing a Shame Spiral</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Does not demonstrate an understanding of the assignment directions. Does not explain how the housewife is experiencing a shame spiral.</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Includes little understanding of the assignment directions. Explains how the housewife is experiencing a shame spiral, but explanation is either unclear or incorrect.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Minimally explains how the housewife is experiencing a shame spiral, including some references for support.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Explains how the housewife is experiencing a shame spiral. Provides examples and references for support.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Extensively explains how the housewife is experiencing a shame spiral. Uses many concrete examples and scholarly references for detailed support.</w:t>
            </w:r>
          </w:p>
        </w:tc>
        <w:tc>
          <w:tcPr>
            <w:tcW w:w="0" w:type="auto"/>
            <w:shd w:val="clear" w:color="auto" w:fill="FFFFFF"/>
            <w:vAlign w:val="center"/>
            <w:hideMark/>
          </w:tcPr>
          <w:p w:rsidR="00CD5E39" w:rsidRPr="00CD5E39" w:rsidRDefault="00CD5E39" w:rsidP="00CD5E39">
            <w:pPr>
              <w:spacing w:after="0" w:line="240" w:lineRule="auto"/>
              <w:rPr>
                <w:rFonts w:ascii="Times New Roman" w:eastAsia="Times New Roman" w:hAnsi="Times New Roman" w:cs="Times New Roman"/>
                <w:sz w:val="20"/>
                <w:szCs w:val="20"/>
              </w:rPr>
            </w:pPr>
          </w:p>
        </w:tc>
      </w:tr>
      <w:tr w:rsidR="00CD5E39" w:rsidRPr="00CD5E39" w:rsidTr="00CD5E39">
        <w:trPr>
          <w:tblCellSpacing w:w="0" w:type="dxa"/>
        </w:trPr>
        <w:tc>
          <w:tcPr>
            <w:tcW w:w="0" w:type="auto"/>
            <w:tcBorders>
              <w:left w:val="single" w:sz="6" w:space="0" w:color="D0D0D0"/>
              <w:bottom w:val="single" w:sz="6" w:space="0" w:color="D0D0D0"/>
            </w:tcBorders>
            <w:shd w:val="clear" w:color="auto" w:fill="F6F6F6"/>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b/>
                <w:bCs/>
                <w:color w:val="000000"/>
                <w:sz w:val="18"/>
              </w:rPr>
              <w:t>20.0 %Identify Treatment Strategies for the Housewife</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Does not demonstrate an understanding of the assignment directions. Does not identify treatment strategies.</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Includes little understanding of the assignment directions. Identifies treatment strategies for the housewife, but strategies are either unclear or incorrect.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Minimally identifies treatment strategies for the housewife, including some references for support.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Identifies treatment strategies for the housewife. Provides examples and references for support.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Extensively identifies treatment strategies for the housewife. Uses many concrete examples and scholarly references for detailed support.</w:t>
            </w:r>
          </w:p>
        </w:tc>
        <w:tc>
          <w:tcPr>
            <w:tcW w:w="0" w:type="auto"/>
            <w:shd w:val="clear" w:color="auto" w:fill="FFFFFF"/>
            <w:vAlign w:val="center"/>
            <w:hideMark/>
          </w:tcPr>
          <w:p w:rsidR="00CD5E39" w:rsidRPr="00CD5E39" w:rsidRDefault="00CD5E39" w:rsidP="00CD5E39">
            <w:pPr>
              <w:spacing w:after="0" w:line="240" w:lineRule="auto"/>
              <w:rPr>
                <w:rFonts w:ascii="Times New Roman" w:eastAsia="Times New Roman" w:hAnsi="Times New Roman" w:cs="Times New Roman"/>
                <w:sz w:val="20"/>
                <w:szCs w:val="20"/>
              </w:rPr>
            </w:pPr>
          </w:p>
        </w:tc>
      </w:tr>
      <w:tr w:rsidR="00CD5E39" w:rsidRPr="00CD5E39" w:rsidTr="00CD5E39">
        <w:trPr>
          <w:tblCellSpacing w:w="0" w:type="dxa"/>
        </w:trPr>
        <w:tc>
          <w:tcPr>
            <w:tcW w:w="0" w:type="auto"/>
            <w:tcBorders>
              <w:top w:val="single" w:sz="6" w:space="0" w:color="9BC6DB"/>
              <w:left w:val="single" w:sz="6" w:space="0" w:color="9BC6DB"/>
              <w:bottom w:val="single" w:sz="6" w:space="0" w:color="9BC6DB"/>
              <w:right w:val="nil"/>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b/>
                <w:bCs/>
                <w:color w:val="000000"/>
                <w:sz w:val="18"/>
              </w:rPr>
              <w:t>20.0 %Organization and Effectiveness</w:t>
            </w:r>
          </w:p>
        </w:tc>
        <w:tc>
          <w:tcPr>
            <w:tcW w:w="0" w:type="auto"/>
            <w:gridSpan w:val="6"/>
            <w:tcBorders>
              <w:top w:val="single" w:sz="6" w:space="0" w:color="9BC6DB"/>
              <w:left w:val="single" w:sz="6" w:space="0" w:color="9BC6DB"/>
              <w:bottom w:val="single" w:sz="6" w:space="0" w:color="9BC6DB"/>
              <w:right w:val="single" w:sz="6" w:space="0" w:color="9BC6DB"/>
            </w:tcBorders>
            <w:shd w:val="clear" w:color="auto" w:fill="FFFFFF"/>
            <w:vAlign w:val="center"/>
            <w:hideMark/>
          </w:tcPr>
          <w:p w:rsidR="00CD5E39" w:rsidRPr="00CD5E39" w:rsidRDefault="00CD5E39" w:rsidP="00CD5E39">
            <w:pPr>
              <w:spacing w:after="0" w:line="210" w:lineRule="atLeast"/>
              <w:jc w:val="center"/>
              <w:rPr>
                <w:rFonts w:ascii="Trebuchet MS" w:eastAsia="Times New Roman" w:hAnsi="Trebuchet MS" w:cs="Times New Roman"/>
                <w:b/>
                <w:bCs/>
                <w:color w:val="000000"/>
                <w:sz w:val="18"/>
                <w:szCs w:val="18"/>
              </w:rPr>
            </w:pPr>
            <w:r w:rsidRPr="00CD5E39">
              <w:rPr>
                <w:rFonts w:ascii="Trebuchet MS" w:eastAsia="Times New Roman" w:hAnsi="Trebuchet MS" w:cs="Times New Roman"/>
                <w:b/>
                <w:bCs/>
                <w:color w:val="000000"/>
                <w:sz w:val="18"/>
                <w:szCs w:val="18"/>
              </w:rPr>
              <w:t> </w:t>
            </w:r>
          </w:p>
        </w:tc>
      </w:tr>
      <w:tr w:rsidR="00CD5E39" w:rsidRPr="00CD5E39" w:rsidTr="00CD5E39">
        <w:trPr>
          <w:tblCellSpacing w:w="0" w:type="dxa"/>
        </w:trPr>
        <w:tc>
          <w:tcPr>
            <w:tcW w:w="0" w:type="auto"/>
            <w:tcBorders>
              <w:left w:val="single" w:sz="6" w:space="0" w:color="D0D0D0"/>
              <w:bottom w:val="single" w:sz="6" w:space="0" w:color="D0D0D0"/>
            </w:tcBorders>
            <w:shd w:val="clear" w:color="auto" w:fill="F6F6F6"/>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b/>
                <w:bCs/>
                <w:color w:val="000000"/>
                <w:sz w:val="18"/>
              </w:rPr>
              <w:t>10.0 %Paragraph Development and Transitions</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 xml:space="preserve">Paragraphs and transitions consistently lack unity and coherence. No apparent connections between </w:t>
            </w:r>
            <w:r w:rsidRPr="00CD5E39">
              <w:rPr>
                <w:rFonts w:ascii="Trebuchet MS" w:eastAsia="Times New Roman" w:hAnsi="Trebuchet MS" w:cs="Times New Roman"/>
                <w:color w:val="555555"/>
                <w:sz w:val="18"/>
                <w:szCs w:val="18"/>
              </w:rPr>
              <w:lastRenderedPageBreak/>
              <w:t>paragraphs are established. Transitions are inappropriate to purpose and scope.</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lastRenderedPageBreak/>
              <w:t xml:space="preserve">Some paragraphs and transitions may lack logical progression of ideas, unity, coherence, and/or cohesiveness. Some degree of </w:t>
            </w:r>
            <w:r w:rsidRPr="00CD5E39">
              <w:rPr>
                <w:rFonts w:ascii="Trebuchet MS" w:eastAsia="Times New Roman" w:hAnsi="Trebuchet MS" w:cs="Times New Roman"/>
                <w:color w:val="555555"/>
                <w:sz w:val="18"/>
                <w:szCs w:val="18"/>
              </w:rPr>
              <w:lastRenderedPageBreak/>
              <w:t>organization is evident.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lastRenderedPageBreak/>
              <w:t xml:space="preserve">Paragraphs are generally competent, but ideas may show some inconsistency in organization and/or in their </w:t>
            </w:r>
            <w:r w:rsidRPr="00CD5E39">
              <w:rPr>
                <w:rFonts w:ascii="Trebuchet MS" w:eastAsia="Times New Roman" w:hAnsi="Trebuchet MS" w:cs="Times New Roman"/>
                <w:color w:val="555555"/>
                <w:sz w:val="18"/>
                <w:szCs w:val="18"/>
              </w:rPr>
              <w:lastRenderedPageBreak/>
              <w:t>relationships to each other.</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lastRenderedPageBreak/>
              <w:t xml:space="preserve">A logical progression of ideas between paragraphs is apparent. Paragraphs exhibit a unity, coherence, and cohesiveness. </w:t>
            </w:r>
            <w:r w:rsidRPr="00CD5E39">
              <w:rPr>
                <w:rFonts w:ascii="Trebuchet MS" w:eastAsia="Times New Roman" w:hAnsi="Trebuchet MS" w:cs="Times New Roman"/>
                <w:color w:val="555555"/>
                <w:sz w:val="18"/>
                <w:szCs w:val="18"/>
              </w:rPr>
              <w:lastRenderedPageBreak/>
              <w:t>Topic sentences and concluding remarks are appropriate to purpose.</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lastRenderedPageBreak/>
              <w:t xml:space="preserve">There is a sophisticated construction of paragraphs and transitions. Ideas progress and relate to each other. Paragraph and </w:t>
            </w:r>
            <w:r w:rsidRPr="00CD5E39">
              <w:rPr>
                <w:rFonts w:ascii="Trebuchet MS" w:eastAsia="Times New Roman" w:hAnsi="Trebuchet MS" w:cs="Times New Roman"/>
                <w:color w:val="555555"/>
                <w:sz w:val="18"/>
                <w:szCs w:val="18"/>
              </w:rPr>
              <w:lastRenderedPageBreak/>
              <w:t>transition construction guide the reader. Paragraph structure is seamless</w:t>
            </w:r>
          </w:p>
        </w:tc>
        <w:tc>
          <w:tcPr>
            <w:tcW w:w="0" w:type="auto"/>
            <w:shd w:val="clear" w:color="auto" w:fill="FFFFFF"/>
            <w:vAlign w:val="center"/>
            <w:hideMark/>
          </w:tcPr>
          <w:p w:rsidR="00CD5E39" w:rsidRPr="00CD5E39" w:rsidRDefault="00CD5E39" w:rsidP="00CD5E39">
            <w:pPr>
              <w:spacing w:after="0" w:line="240" w:lineRule="auto"/>
              <w:rPr>
                <w:rFonts w:ascii="Times New Roman" w:eastAsia="Times New Roman" w:hAnsi="Times New Roman" w:cs="Times New Roman"/>
                <w:sz w:val="20"/>
                <w:szCs w:val="20"/>
              </w:rPr>
            </w:pPr>
          </w:p>
        </w:tc>
      </w:tr>
      <w:tr w:rsidR="00CD5E39" w:rsidRPr="00CD5E39" w:rsidTr="00CD5E39">
        <w:trPr>
          <w:tblCellSpacing w:w="0" w:type="dxa"/>
        </w:trPr>
        <w:tc>
          <w:tcPr>
            <w:tcW w:w="0" w:type="auto"/>
            <w:tcBorders>
              <w:left w:val="single" w:sz="6" w:space="0" w:color="D0D0D0"/>
              <w:bottom w:val="single" w:sz="6" w:space="0" w:color="D0D0D0"/>
            </w:tcBorders>
            <w:shd w:val="clear" w:color="auto" w:fill="F6F6F6"/>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b/>
                <w:bCs/>
                <w:color w:val="000000"/>
                <w:sz w:val="18"/>
              </w:rPr>
              <w:lastRenderedPageBreak/>
              <w:t>10.0 %Mechanics of Writing (includes spelling, punctuation, grammar, language use)</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Surface errors are pervasive enough that they impede communication of meaning. Inappropriate word choice and/or sentence construction are used.</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Frequent and repetitive mechanical errors distract the reader. Inconsistencies in language choice (register)</w:t>
            </w:r>
            <w:proofErr w:type="gramStart"/>
            <w:r w:rsidRPr="00CD5E39">
              <w:rPr>
                <w:rFonts w:ascii="Trebuchet MS" w:eastAsia="Times New Roman" w:hAnsi="Trebuchet MS" w:cs="Times New Roman"/>
                <w:color w:val="555555"/>
                <w:sz w:val="18"/>
                <w:szCs w:val="18"/>
              </w:rPr>
              <w:t>,</w:t>
            </w:r>
            <w:proofErr w:type="gramEnd"/>
            <w:r w:rsidRPr="00CD5E39">
              <w:rPr>
                <w:rFonts w:ascii="Trebuchet MS" w:eastAsia="Times New Roman" w:hAnsi="Trebuchet MS" w:cs="Times New Roman"/>
                <w:color w:val="555555"/>
                <w:sz w:val="18"/>
                <w:szCs w:val="18"/>
              </w:rPr>
              <w:t xml:space="preserve"> sentence structure, and/or word choice are present.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Some mechanical errors or typos are present, but are not overly distracting to the reader. Correct sentence structure and audience-appropriate language are used.</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Prose is largely free of mechanical errors, although a few may be present. A variety of sentence structures and effective figures of speech are used.</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Writer is clearly in command of standard, written, academic English.</w:t>
            </w:r>
          </w:p>
        </w:tc>
        <w:tc>
          <w:tcPr>
            <w:tcW w:w="0" w:type="auto"/>
            <w:shd w:val="clear" w:color="auto" w:fill="FFFFFF"/>
            <w:vAlign w:val="center"/>
            <w:hideMark/>
          </w:tcPr>
          <w:p w:rsidR="00CD5E39" w:rsidRPr="00CD5E39" w:rsidRDefault="00CD5E39" w:rsidP="00CD5E39">
            <w:pPr>
              <w:spacing w:after="0" w:line="240" w:lineRule="auto"/>
              <w:rPr>
                <w:rFonts w:ascii="Times New Roman" w:eastAsia="Times New Roman" w:hAnsi="Times New Roman" w:cs="Times New Roman"/>
                <w:sz w:val="20"/>
                <w:szCs w:val="20"/>
              </w:rPr>
            </w:pPr>
          </w:p>
        </w:tc>
      </w:tr>
      <w:tr w:rsidR="00CD5E39" w:rsidRPr="00CD5E39" w:rsidTr="00CD5E39">
        <w:trPr>
          <w:tblCellSpacing w:w="0" w:type="dxa"/>
        </w:trPr>
        <w:tc>
          <w:tcPr>
            <w:tcW w:w="0" w:type="auto"/>
            <w:tcBorders>
              <w:top w:val="single" w:sz="6" w:space="0" w:color="9BC6DB"/>
              <w:left w:val="single" w:sz="6" w:space="0" w:color="9BC6DB"/>
              <w:bottom w:val="single" w:sz="6" w:space="0" w:color="9BC6DB"/>
              <w:right w:val="nil"/>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b/>
                <w:bCs/>
                <w:color w:val="000000"/>
                <w:sz w:val="18"/>
              </w:rPr>
              <w:t>10.0 %Format</w:t>
            </w:r>
          </w:p>
        </w:tc>
        <w:tc>
          <w:tcPr>
            <w:tcW w:w="0" w:type="auto"/>
            <w:gridSpan w:val="6"/>
            <w:tcBorders>
              <w:top w:val="single" w:sz="6" w:space="0" w:color="9BC6DB"/>
              <w:left w:val="single" w:sz="6" w:space="0" w:color="9BC6DB"/>
              <w:bottom w:val="single" w:sz="6" w:space="0" w:color="9BC6DB"/>
              <w:right w:val="single" w:sz="6" w:space="0" w:color="9BC6DB"/>
            </w:tcBorders>
            <w:shd w:val="clear" w:color="auto" w:fill="FFFFFF"/>
            <w:vAlign w:val="center"/>
            <w:hideMark/>
          </w:tcPr>
          <w:p w:rsidR="00CD5E39" w:rsidRPr="00CD5E39" w:rsidRDefault="00CD5E39" w:rsidP="00CD5E39">
            <w:pPr>
              <w:spacing w:after="0" w:line="210" w:lineRule="atLeast"/>
              <w:jc w:val="center"/>
              <w:rPr>
                <w:rFonts w:ascii="Trebuchet MS" w:eastAsia="Times New Roman" w:hAnsi="Trebuchet MS" w:cs="Times New Roman"/>
                <w:b/>
                <w:bCs/>
                <w:color w:val="000000"/>
                <w:sz w:val="18"/>
                <w:szCs w:val="18"/>
              </w:rPr>
            </w:pPr>
            <w:r w:rsidRPr="00CD5E39">
              <w:rPr>
                <w:rFonts w:ascii="Trebuchet MS" w:eastAsia="Times New Roman" w:hAnsi="Trebuchet MS" w:cs="Times New Roman"/>
                <w:b/>
                <w:bCs/>
                <w:color w:val="000000"/>
                <w:sz w:val="18"/>
                <w:szCs w:val="18"/>
              </w:rPr>
              <w:t> </w:t>
            </w:r>
          </w:p>
        </w:tc>
      </w:tr>
      <w:tr w:rsidR="00CD5E39" w:rsidRPr="00CD5E39" w:rsidTr="00CD5E39">
        <w:trPr>
          <w:tblCellSpacing w:w="0" w:type="dxa"/>
        </w:trPr>
        <w:tc>
          <w:tcPr>
            <w:tcW w:w="0" w:type="auto"/>
            <w:tcBorders>
              <w:left w:val="single" w:sz="6" w:space="0" w:color="D0D0D0"/>
              <w:bottom w:val="single" w:sz="6" w:space="0" w:color="D0D0D0"/>
            </w:tcBorders>
            <w:shd w:val="clear" w:color="auto" w:fill="F6F6F6"/>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b/>
                <w:bCs/>
                <w:color w:val="000000"/>
                <w:sz w:val="18"/>
              </w:rPr>
              <w:t>5.0 %Paper Format (Use of appropriate style for the major and assignment)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Template is not used appropriately, or documentation format is rarely followed correctly.</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Appropriate template is used, but some elements are missing or mistaken. A lack of control with formatting is apparent.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Appropriate template is used. Formatting is correct, although some minor errors may be present.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Appropriate template is fully used. There are virtually no errors in formatting style.</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All format elements are correct.</w:t>
            </w:r>
          </w:p>
        </w:tc>
        <w:tc>
          <w:tcPr>
            <w:tcW w:w="0" w:type="auto"/>
            <w:shd w:val="clear" w:color="auto" w:fill="FFFFFF"/>
            <w:vAlign w:val="center"/>
            <w:hideMark/>
          </w:tcPr>
          <w:p w:rsidR="00CD5E39" w:rsidRPr="00CD5E39" w:rsidRDefault="00CD5E39" w:rsidP="00CD5E39">
            <w:pPr>
              <w:spacing w:after="0" w:line="240" w:lineRule="auto"/>
              <w:rPr>
                <w:rFonts w:ascii="Times New Roman" w:eastAsia="Times New Roman" w:hAnsi="Times New Roman" w:cs="Times New Roman"/>
                <w:sz w:val="20"/>
                <w:szCs w:val="20"/>
              </w:rPr>
            </w:pPr>
          </w:p>
        </w:tc>
      </w:tr>
      <w:tr w:rsidR="00CD5E39" w:rsidRPr="00CD5E39" w:rsidTr="00CD5E39">
        <w:trPr>
          <w:tblCellSpacing w:w="0" w:type="dxa"/>
        </w:trPr>
        <w:tc>
          <w:tcPr>
            <w:tcW w:w="0" w:type="auto"/>
            <w:tcBorders>
              <w:left w:val="single" w:sz="6" w:space="0" w:color="D0D0D0"/>
              <w:bottom w:val="single" w:sz="6" w:space="0" w:color="D0D0D0"/>
            </w:tcBorders>
            <w:shd w:val="clear" w:color="auto" w:fill="F6F6F6"/>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b/>
                <w:bCs/>
                <w:color w:val="000000"/>
                <w:sz w:val="18"/>
              </w:rPr>
              <w:t>5.0 %Research Citations (In-text citations for paraphrasing and direct quotes, and reference page listing and formatting, as appropriate to assignment and style, and meeting assignment requirements)</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No reference page is included. No citations are used.</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Reference page is present. Citations are inconsistently used, but direct quotes are present. Does not meet the required number of references (3) as specified in the assignment.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Reference page is included and lists sources used in the paper. Sources are appropriately documented, although some errors may be present. Meets the required number of references (3) as specified in the assignment.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Reference page is present and fully inclusive of all cited sources. Documentation is appropriate and citation style is usually correct. Exceeds the number of references (3) as specified in the assignment.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In-text citations and a reference page are complete and correct. The documentation of cited sources is free of error. Exceeds the number of references (3) as specified in the assignment.</w:t>
            </w:r>
          </w:p>
        </w:tc>
        <w:tc>
          <w:tcPr>
            <w:tcW w:w="0" w:type="auto"/>
            <w:shd w:val="clear" w:color="auto" w:fill="FFFFFF"/>
            <w:vAlign w:val="center"/>
            <w:hideMark/>
          </w:tcPr>
          <w:p w:rsidR="00CD5E39" w:rsidRPr="00CD5E39" w:rsidRDefault="00CD5E39" w:rsidP="00CD5E39">
            <w:pPr>
              <w:spacing w:after="0" w:line="240" w:lineRule="auto"/>
              <w:rPr>
                <w:rFonts w:ascii="Times New Roman" w:eastAsia="Times New Roman" w:hAnsi="Times New Roman" w:cs="Times New Roman"/>
                <w:sz w:val="20"/>
                <w:szCs w:val="20"/>
              </w:rPr>
            </w:pPr>
          </w:p>
        </w:tc>
      </w:tr>
      <w:tr w:rsidR="00CD5E39" w:rsidRPr="00CD5E39" w:rsidTr="00CD5E39">
        <w:trPr>
          <w:trHeight w:val="480"/>
          <w:tblCellSpacing w:w="0" w:type="dxa"/>
        </w:trPr>
        <w:tc>
          <w:tcPr>
            <w:tcW w:w="0" w:type="auto"/>
            <w:tcBorders>
              <w:top w:val="nil"/>
              <w:left w:val="nil"/>
              <w:bottom w:val="nil"/>
              <w:right w:val="nil"/>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b/>
                <w:bCs/>
                <w:color w:val="000000"/>
                <w:sz w:val="18"/>
              </w:rPr>
              <w:t xml:space="preserve">100 %Total </w:t>
            </w:r>
            <w:proofErr w:type="spellStart"/>
            <w:r w:rsidRPr="00CD5E39">
              <w:rPr>
                <w:rFonts w:ascii="Trebuchet MS" w:eastAsia="Times New Roman" w:hAnsi="Trebuchet MS" w:cs="Times New Roman"/>
                <w:b/>
                <w:bCs/>
                <w:color w:val="000000"/>
                <w:sz w:val="18"/>
              </w:rPr>
              <w:t>Weightage</w:t>
            </w:r>
            <w:proofErr w:type="spellEnd"/>
          </w:p>
        </w:tc>
        <w:tc>
          <w:tcPr>
            <w:tcW w:w="0" w:type="auto"/>
            <w:gridSpan w:val="5"/>
            <w:tcBorders>
              <w:top w:val="nil"/>
              <w:left w:val="nil"/>
              <w:bottom w:val="nil"/>
              <w:right w:val="nil"/>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 </w:t>
            </w:r>
          </w:p>
        </w:tc>
        <w:tc>
          <w:tcPr>
            <w:tcW w:w="0" w:type="auto"/>
            <w:shd w:val="clear" w:color="auto" w:fill="FFFFFF"/>
            <w:vAlign w:val="center"/>
            <w:hideMark/>
          </w:tcPr>
          <w:p w:rsidR="00CD5E39" w:rsidRPr="00CD5E39" w:rsidRDefault="00CD5E39" w:rsidP="00CD5E39">
            <w:pPr>
              <w:spacing w:after="0" w:line="240" w:lineRule="auto"/>
              <w:rPr>
                <w:rFonts w:ascii="Times New Roman" w:eastAsia="Times New Roman" w:hAnsi="Times New Roman" w:cs="Times New Roman"/>
                <w:sz w:val="20"/>
                <w:szCs w:val="20"/>
              </w:rPr>
            </w:pPr>
          </w:p>
        </w:tc>
      </w:tr>
    </w:tbl>
    <w:p w:rsidR="00CD5E39" w:rsidRPr="00CD5E39" w:rsidRDefault="00CD5E39" w:rsidP="00CD5E39">
      <w:pPr>
        <w:spacing w:after="0" w:line="240" w:lineRule="auto"/>
        <w:rPr>
          <w:rFonts w:ascii="Times New Roman" w:eastAsia="Times New Roman" w:hAnsi="Times New Roman" w:cs="Times New Roman"/>
          <w:sz w:val="24"/>
          <w:szCs w:val="24"/>
        </w:rPr>
      </w:pPr>
      <w:r w:rsidRPr="00CD5E39">
        <w:rPr>
          <w:rFonts w:ascii="Trebuchet MS" w:eastAsia="Times New Roman" w:hAnsi="Trebuchet MS" w:cs="Times New Roman"/>
          <w:b/>
          <w:bCs/>
          <w:color w:val="EC7600"/>
          <w:sz w:val="18"/>
        </w:rPr>
        <w:t>Substance Abuse and Shame</w:t>
      </w:r>
    </w:p>
    <w:tbl>
      <w:tblPr>
        <w:tblW w:w="0" w:type="auto"/>
        <w:tblCellSpacing w:w="0" w:type="dxa"/>
        <w:shd w:val="clear" w:color="auto" w:fill="FFFFFF"/>
        <w:tblCellMar>
          <w:left w:w="0" w:type="dxa"/>
          <w:right w:w="0" w:type="dxa"/>
        </w:tblCellMar>
        <w:tblLook w:val="04A0"/>
      </w:tblPr>
      <w:tblGrid>
        <w:gridCol w:w="1590"/>
        <w:gridCol w:w="1565"/>
        <w:gridCol w:w="1533"/>
        <w:gridCol w:w="1496"/>
        <w:gridCol w:w="1595"/>
        <w:gridCol w:w="1575"/>
        <w:gridCol w:w="6"/>
      </w:tblGrid>
      <w:tr w:rsidR="00CD5E39" w:rsidRPr="00CD5E39" w:rsidTr="00CD5E39">
        <w:trPr>
          <w:gridAfter w:val="1"/>
          <w:tblCellSpacing w:w="0" w:type="dxa"/>
        </w:trPr>
        <w:tc>
          <w:tcPr>
            <w:tcW w:w="2565" w:type="dxa"/>
            <w:shd w:val="clear" w:color="auto" w:fill="FFFFFF"/>
            <w:tcMar>
              <w:top w:w="60" w:type="dxa"/>
              <w:left w:w="0" w:type="dxa"/>
              <w:bottom w:w="60" w:type="dxa"/>
              <w:right w:w="0" w:type="dxa"/>
            </w:tcMar>
            <w:vAlign w:val="center"/>
            <w:hideMark/>
          </w:tcPr>
          <w:p w:rsidR="00CD5E39" w:rsidRPr="00CD5E39" w:rsidRDefault="00CD5E39" w:rsidP="00CD5E39">
            <w:pPr>
              <w:spacing w:after="0" w:line="210" w:lineRule="atLeast"/>
              <w:jc w:val="center"/>
              <w:rPr>
                <w:rFonts w:ascii="Trebuchet MS" w:eastAsia="Times New Roman" w:hAnsi="Trebuchet MS" w:cs="Times New Roman"/>
                <w:b/>
                <w:bCs/>
                <w:color w:val="555555"/>
                <w:sz w:val="18"/>
                <w:szCs w:val="18"/>
              </w:rPr>
            </w:pPr>
            <w:r w:rsidRPr="00CD5E39">
              <w:rPr>
                <w:rFonts w:ascii="Trebuchet MS" w:eastAsia="Times New Roman" w:hAnsi="Trebuchet MS" w:cs="Times New Roman"/>
                <w:b/>
                <w:bCs/>
                <w:color w:val="555555"/>
                <w:sz w:val="18"/>
                <w:szCs w:val="18"/>
              </w:rPr>
              <w:t> </w:t>
            </w:r>
          </w:p>
        </w:tc>
        <w:tc>
          <w:tcPr>
            <w:tcW w:w="1935" w:type="dxa"/>
            <w:shd w:val="clear" w:color="auto" w:fill="FFFFFF"/>
            <w:tcMar>
              <w:top w:w="60" w:type="dxa"/>
              <w:left w:w="0" w:type="dxa"/>
              <w:bottom w:w="60" w:type="dxa"/>
              <w:right w:w="0" w:type="dxa"/>
            </w:tcMar>
            <w:vAlign w:val="center"/>
            <w:hideMark/>
          </w:tcPr>
          <w:p w:rsidR="00CD5E39" w:rsidRPr="00CD5E39" w:rsidRDefault="00CD5E39" w:rsidP="00CD5E39">
            <w:pPr>
              <w:spacing w:after="0" w:line="210" w:lineRule="atLeast"/>
              <w:jc w:val="center"/>
              <w:rPr>
                <w:rFonts w:ascii="Trebuchet MS" w:eastAsia="Times New Roman" w:hAnsi="Trebuchet MS" w:cs="Times New Roman"/>
                <w:b/>
                <w:bCs/>
                <w:color w:val="555555"/>
                <w:sz w:val="18"/>
                <w:szCs w:val="18"/>
              </w:rPr>
            </w:pPr>
            <w:r w:rsidRPr="00CD5E39">
              <w:rPr>
                <w:rFonts w:ascii="Trebuchet MS" w:eastAsia="Times New Roman" w:hAnsi="Trebuchet MS" w:cs="Times New Roman"/>
                <w:b/>
                <w:bCs/>
                <w:color w:val="555555"/>
                <w:sz w:val="18"/>
                <w:szCs w:val="18"/>
              </w:rPr>
              <w:t>1</w:t>
            </w:r>
            <w:r w:rsidRPr="00CD5E39">
              <w:rPr>
                <w:rFonts w:ascii="Trebuchet MS" w:eastAsia="Times New Roman" w:hAnsi="Trebuchet MS" w:cs="Times New Roman"/>
                <w:b/>
                <w:bCs/>
                <w:color w:val="555555"/>
                <w:sz w:val="18"/>
                <w:szCs w:val="18"/>
              </w:rPr>
              <w:br/>
              <w:t>Unsatisfactory</w:t>
            </w:r>
            <w:r w:rsidRPr="00CD5E39">
              <w:rPr>
                <w:rFonts w:ascii="Trebuchet MS" w:eastAsia="Times New Roman" w:hAnsi="Trebuchet MS" w:cs="Times New Roman"/>
                <w:b/>
                <w:bCs/>
                <w:color w:val="555555"/>
                <w:sz w:val="18"/>
                <w:szCs w:val="18"/>
              </w:rPr>
              <w:br/>
              <w:t>0.00%</w:t>
            </w:r>
          </w:p>
        </w:tc>
        <w:tc>
          <w:tcPr>
            <w:tcW w:w="1935" w:type="dxa"/>
            <w:shd w:val="clear" w:color="auto" w:fill="FFFFFF"/>
            <w:tcMar>
              <w:top w:w="60" w:type="dxa"/>
              <w:left w:w="0" w:type="dxa"/>
              <w:bottom w:w="60" w:type="dxa"/>
              <w:right w:w="0" w:type="dxa"/>
            </w:tcMar>
            <w:vAlign w:val="center"/>
            <w:hideMark/>
          </w:tcPr>
          <w:p w:rsidR="00CD5E39" w:rsidRPr="00CD5E39" w:rsidRDefault="00CD5E39" w:rsidP="00CD5E39">
            <w:pPr>
              <w:spacing w:after="0" w:line="210" w:lineRule="atLeast"/>
              <w:jc w:val="center"/>
              <w:rPr>
                <w:rFonts w:ascii="Trebuchet MS" w:eastAsia="Times New Roman" w:hAnsi="Trebuchet MS" w:cs="Times New Roman"/>
                <w:b/>
                <w:bCs/>
                <w:color w:val="555555"/>
                <w:sz w:val="18"/>
                <w:szCs w:val="18"/>
              </w:rPr>
            </w:pPr>
            <w:r w:rsidRPr="00CD5E39">
              <w:rPr>
                <w:rFonts w:ascii="Trebuchet MS" w:eastAsia="Times New Roman" w:hAnsi="Trebuchet MS" w:cs="Times New Roman"/>
                <w:b/>
                <w:bCs/>
                <w:color w:val="555555"/>
                <w:sz w:val="18"/>
                <w:szCs w:val="18"/>
              </w:rPr>
              <w:t>2</w:t>
            </w:r>
            <w:r w:rsidRPr="00CD5E39">
              <w:rPr>
                <w:rFonts w:ascii="Trebuchet MS" w:eastAsia="Times New Roman" w:hAnsi="Trebuchet MS" w:cs="Times New Roman"/>
                <w:b/>
                <w:bCs/>
                <w:color w:val="555555"/>
                <w:sz w:val="18"/>
                <w:szCs w:val="18"/>
              </w:rPr>
              <w:br/>
              <w:t>Less Than Satisfactory</w:t>
            </w:r>
          </w:p>
          <w:p w:rsidR="00CD5E39" w:rsidRPr="00CD5E39" w:rsidRDefault="00CD5E39" w:rsidP="00CD5E39">
            <w:pPr>
              <w:spacing w:after="0" w:line="210" w:lineRule="atLeast"/>
              <w:jc w:val="center"/>
              <w:rPr>
                <w:rFonts w:ascii="Trebuchet MS" w:eastAsia="Times New Roman" w:hAnsi="Trebuchet MS" w:cs="Times New Roman"/>
                <w:b/>
                <w:bCs/>
                <w:color w:val="555555"/>
                <w:sz w:val="18"/>
                <w:szCs w:val="18"/>
              </w:rPr>
            </w:pPr>
            <w:r w:rsidRPr="00CD5E39">
              <w:rPr>
                <w:rFonts w:ascii="Trebuchet MS" w:eastAsia="Times New Roman" w:hAnsi="Trebuchet MS" w:cs="Times New Roman"/>
                <w:b/>
                <w:bCs/>
                <w:color w:val="555555"/>
                <w:sz w:val="18"/>
                <w:szCs w:val="18"/>
              </w:rPr>
              <w:br/>
              <w:t>65.00%</w:t>
            </w:r>
          </w:p>
        </w:tc>
        <w:tc>
          <w:tcPr>
            <w:tcW w:w="1935" w:type="dxa"/>
            <w:shd w:val="clear" w:color="auto" w:fill="FFFFFF"/>
            <w:tcMar>
              <w:top w:w="60" w:type="dxa"/>
              <w:left w:w="0" w:type="dxa"/>
              <w:bottom w:w="60" w:type="dxa"/>
              <w:right w:w="0" w:type="dxa"/>
            </w:tcMar>
            <w:vAlign w:val="center"/>
            <w:hideMark/>
          </w:tcPr>
          <w:p w:rsidR="00CD5E39" w:rsidRPr="00CD5E39" w:rsidRDefault="00CD5E39" w:rsidP="00CD5E39">
            <w:pPr>
              <w:spacing w:after="0" w:line="210" w:lineRule="atLeast"/>
              <w:jc w:val="center"/>
              <w:rPr>
                <w:rFonts w:ascii="Trebuchet MS" w:eastAsia="Times New Roman" w:hAnsi="Trebuchet MS" w:cs="Times New Roman"/>
                <w:b/>
                <w:bCs/>
                <w:color w:val="555555"/>
                <w:sz w:val="18"/>
                <w:szCs w:val="18"/>
              </w:rPr>
            </w:pPr>
            <w:r w:rsidRPr="00CD5E39">
              <w:rPr>
                <w:rFonts w:ascii="Trebuchet MS" w:eastAsia="Times New Roman" w:hAnsi="Trebuchet MS" w:cs="Times New Roman"/>
                <w:b/>
                <w:bCs/>
                <w:color w:val="555555"/>
                <w:sz w:val="18"/>
                <w:szCs w:val="18"/>
              </w:rPr>
              <w:t>3</w:t>
            </w:r>
            <w:r w:rsidRPr="00CD5E39">
              <w:rPr>
                <w:rFonts w:ascii="Trebuchet MS" w:eastAsia="Times New Roman" w:hAnsi="Trebuchet MS" w:cs="Times New Roman"/>
                <w:b/>
                <w:bCs/>
                <w:color w:val="555555"/>
                <w:sz w:val="18"/>
                <w:szCs w:val="18"/>
              </w:rPr>
              <w:br/>
              <w:t>Satisfactory</w:t>
            </w:r>
            <w:r w:rsidRPr="00CD5E39">
              <w:rPr>
                <w:rFonts w:ascii="Trebuchet MS" w:eastAsia="Times New Roman" w:hAnsi="Trebuchet MS" w:cs="Times New Roman"/>
                <w:b/>
                <w:bCs/>
                <w:color w:val="555555"/>
                <w:sz w:val="18"/>
                <w:szCs w:val="18"/>
              </w:rPr>
              <w:br/>
              <w:t>75.00%</w:t>
            </w:r>
          </w:p>
        </w:tc>
        <w:tc>
          <w:tcPr>
            <w:tcW w:w="1935" w:type="dxa"/>
            <w:shd w:val="clear" w:color="auto" w:fill="FFFFFF"/>
            <w:tcMar>
              <w:top w:w="60" w:type="dxa"/>
              <w:left w:w="0" w:type="dxa"/>
              <w:bottom w:w="60" w:type="dxa"/>
              <w:right w:w="0" w:type="dxa"/>
            </w:tcMar>
            <w:vAlign w:val="center"/>
            <w:hideMark/>
          </w:tcPr>
          <w:p w:rsidR="00CD5E39" w:rsidRPr="00CD5E39" w:rsidRDefault="00CD5E39" w:rsidP="00CD5E39">
            <w:pPr>
              <w:spacing w:after="0" w:line="210" w:lineRule="atLeast"/>
              <w:jc w:val="center"/>
              <w:rPr>
                <w:rFonts w:ascii="Trebuchet MS" w:eastAsia="Times New Roman" w:hAnsi="Trebuchet MS" w:cs="Times New Roman"/>
                <w:b/>
                <w:bCs/>
                <w:color w:val="555555"/>
                <w:sz w:val="18"/>
                <w:szCs w:val="18"/>
              </w:rPr>
            </w:pPr>
            <w:r w:rsidRPr="00CD5E39">
              <w:rPr>
                <w:rFonts w:ascii="Trebuchet MS" w:eastAsia="Times New Roman" w:hAnsi="Trebuchet MS" w:cs="Times New Roman"/>
                <w:b/>
                <w:bCs/>
                <w:color w:val="555555"/>
                <w:sz w:val="18"/>
                <w:szCs w:val="18"/>
              </w:rPr>
              <w:t>4</w:t>
            </w:r>
            <w:r w:rsidRPr="00CD5E39">
              <w:rPr>
                <w:rFonts w:ascii="Trebuchet MS" w:eastAsia="Times New Roman" w:hAnsi="Trebuchet MS" w:cs="Times New Roman"/>
                <w:b/>
                <w:bCs/>
                <w:color w:val="555555"/>
                <w:sz w:val="18"/>
                <w:szCs w:val="18"/>
              </w:rPr>
              <w:br/>
              <w:t>Good</w:t>
            </w:r>
            <w:r w:rsidRPr="00CD5E39">
              <w:rPr>
                <w:rFonts w:ascii="Trebuchet MS" w:eastAsia="Times New Roman" w:hAnsi="Trebuchet MS" w:cs="Times New Roman"/>
                <w:b/>
                <w:bCs/>
                <w:color w:val="555555"/>
                <w:sz w:val="18"/>
                <w:szCs w:val="18"/>
              </w:rPr>
              <w:br/>
              <w:t>85.00%</w:t>
            </w:r>
          </w:p>
        </w:tc>
        <w:tc>
          <w:tcPr>
            <w:tcW w:w="1935" w:type="dxa"/>
            <w:shd w:val="clear" w:color="auto" w:fill="FFFFFF"/>
            <w:tcMar>
              <w:top w:w="60" w:type="dxa"/>
              <w:left w:w="0" w:type="dxa"/>
              <w:bottom w:w="60" w:type="dxa"/>
              <w:right w:w="0" w:type="dxa"/>
            </w:tcMar>
            <w:vAlign w:val="center"/>
            <w:hideMark/>
          </w:tcPr>
          <w:p w:rsidR="00CD5E39" w:rsidRPr="00CD5E39" w:rsidRDefault="00CD5E39" w:rsidP="00CD5E39">
            <w:pPr>
              <w:spacing w:after="0" w:line="210" w:lineRule="atLeast"/>
              <w:jc w:val="center"/>
              <w:rPr>
                <w:rFonts w:ascii="Trebuchet MS" w:eastAsia="Times New Roman" w:hAnsi="Trebuchet MS" w:cs="Times New Roman"/>
                <w:b/>
                <w:bCs/>
                <w:color w:val="555555"/>
                <w:sz w:val="18"/>
                <w:szCs w:val="18"/>
              </w:rPr>
            </w:pPr>
            <w:r w:rsidRPr="00CD5E39">
              <w:rPr>
                <w:rFonts w:ascii="Trebuchet MS" w:eastAsia="Times New Roman" w:hAnsi="Trebuchet MS" w:cs="Times New Roman"/>
                <w:b/>
                <w:bCs/>
                <w:color w:val="555555"/>
                <w:sz w:val="18"/>
                <w:szCs w:val="18"/>
              </w:rPr>
              <w:t>5</w:t>
            </w:r>
            <w:r w:rsidRPr="00CD5E39">
              <w:rPr>
                <w:rFonts w:ascii="Trebuchet MS" w:eastAsia="Times New Roman" w:hAnsi="Trebuchet MS" w:cs="Times New Roman"/>
                <w:b/>
                <w:bCs/>
                <w:color w:val="555555"/>
                <w:sz w:val="18"/>
                <w:szCs w:val="18"/>
              </w:rPr>
              <w:br/>
              <w:t>Excellent</w:t>
            </w:r>
            <w:r w:rsidRPr="00CD5E39">
              <w:rPr>
                <w:rFonts w:ascii="Trebuchet MS" w:eastAsia="Times New Roman" w:hAnsi="Trebuchet MS" w:cs="Times New Roman"/>
                <w:b/>
                <w:bCs/>
                <w:color w:val="555555"/>
                <w:sz w:val="18"/>
                <w:szCs w:val="18"/>
              </w:rPr>
              <w:br/>
              <w:t>100.00%</w:t>
            </w:r>
          </w:p>
        </w:tc>
      </w:tr>
      <w:tr w:rsidR="00CD5E39" w:rsidRPr="00CD5E39" w:rsidTr="00CD5E39">
        <w:trPr>
          <w:tblCellSpacing w:w="0" w:type="dxa"/>
        </w:trPr>
        <w:tc>
          <w:tcPr>
            <w:tcW w:w="0" w:type="auto"/>
            <w:tcBorders>
              <w:top w:val="single" w:sz="6" w:space="0" w:color="9BC6DB"/>
              <w:left w:val="single" w:sz="6" w:space="0" w:color="9BC6DB"/>
              <w:bottom w:val="single" w:sz="6" w:space="0" w:color="9BC6DB"/>
              <w:right w:val="nil"/>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b/>
                <w:bCs/>
                <w:color w:val="000000"/>
                <w:sz w:val="18"/>
              </w:rPr>
              <w:t>70.0 %Content</w:t>
            </w:r>
          </w:p>
        </w:tc>
        <w:tc>
          <w:tcPr>
            <w:tcW w:w="0" w:type="auto"/>
            <w:gridSpan w:val="6"/>
            <w:tcBorders>
              <w:top w:val="single" w:sz="6" w:space="0" w:color="9BC6DB"/>
              <w:left w:val="single" w:sz="6" w:space="0" w:color="9BC6DB"/>
              <w:bottom w:val="single" w:sz="6" w:space="0" w:color="9BC6DB"/>
              <w:right w:val="single" w:sz="6" w:space="0" w:color="9BC6DB"/>
            </w:tcBorders>
            <w:shd w:val="clear" w:color="auto" w:fill="FFFFFF"/>
            <w:vAlign w:val="center"/>
            <w:hideMark/>
          </w:tcPr>
          <w:p w:rsidR="00CD5E39" w:rsidRPr="00CD5E39" w:rsidRDefault="00CD5E39" w:rsidP="00CD5E39">
            <w:pPr>
              <w:spacing w:after="0" w:line="210" w:lineRule="atLeast"/>
              <w:jc w:val="center"/>
              <w:rPr>
                <w:rFonts w:ascii="Trebuchet MS" w:eastAsia="Times New Roman" w:hAnsi="Trebuchet MS" w:cs="Times New Roman"/>
                <w:b/>
                <w:bCs/>
                <w:color w:val="000000"/>
                <w:sz w:val="18"/>
                <w:szCs w:val="18"/>
              </w:rPr>
            </w:pPr>
            <w:r w:rsidRPr="00CD5E39">
              <w:rPr>
                <w:rFonts w:ascii="Trebuchet MS" w:eastAsia="Times New Roman" w:hAnsi="Trebuchet MS" w:cs="Times New Roman"/>
                <w:b/>
                <w:bCs/>
                <w:color w:val="000000"/>
                <w:sz w:val="18"/>
                <w:szCs w:val="18"/>
              </w:rPr>
              <w:t> </w:t>
            </w:r>
          </w:p>
        </w:tc>
      </w:tr>
      <w:tr w:rsidR="00CD5E39" w:rsidRPr="00CD5E39" w:rsidTr="00CD5E39">
        <w:trPr>
          <w:tblCellSpacing w:w="0" w:type="dxa"/>
        </w:trPr>
        <w:tc>
          <w:tcPr>
            <w:tcW w:w="0" w:type="auto"/>
            <w:tcBorders>
              <w:left w:val="single" w:sz="6" w:space="0" w:color="D0D0D0"/>
              <w:bottom w:val="single" w:sz="6" w:space="0" w:color="D0D0D0"/>
            </w:tcBorders>
            <w:shd w:val="clear" w:color="auto" w:fill="F6F6F6"/>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b/>
                <w:bCs/>
                <w:color w:val="000000"/>
                <w:sz w:val="18"/>
              </w:rPr>
              <w:t>15.0 %Describe Shame Spiral and Shame Profile</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Does not demonstrate an understanding of the assignment directions. Does not describe shame spiral or shame profile.</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 xml:space="preserve">Includes little understanding of the assignment directions. Describes shame spiral and shame profile, but description is </w:t>
            </w:r>
            <w:r w:rsidRPr="00CD5E39">
              <w:rPr>
                <w:rFonts w:ascii="Trebuchet MS" w:eastAsia="Times New Roman" w:hAnsi="Trebuchet MS" w:cs="Times New Roman"/>
                <w:color w:val="555555"/>
                <w:sz w:val="18"/>
                <w:szCs w:val="18"/>
              </w:rPr>
              <w:lastRenderedPageBreak/>
              <w:t>either unclear or incorrect.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lastRenderedPageBreak/>
              <w:t>Minimally describes shame spiral and shame profile, including some references for support.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Describes shame spiral and shame profile. Provides examples and references for support.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Extensively describes shame spiral and shame profile. Uses many concrete examples and scholarly references for detailed support.</w:t>
            </w:r>
          </w:p>
        </w:tc>
        <w:tc>
          <w:tcPr>
            <w:tcW w:w="0" w:type="auto"/>
            <w:shd w:val="clear" w:color="auto" w:fill="FFFFFF"/>
            <w:vAlign w:val="center"/>
            <w:hideMark/>
          </w:tcPr>
          <w:p w:rsidR="00CD5E39" w:rsidRPr="00CD5E39" w:rsidRDefault="00CD5E39" w:rsidP="00CD5E39">
            <w:pPr>
              <w:spacing w:after="0" w:line="240" w:lineRule="auto"/>
              <w:rPr>
                <w:rFonts w:ascii="Times New Roman" w:eastAsia="Times New Roman" w:hAnsi="Times New Roman" w:cs="Times New Roman"/>
                <w:sz w:val="20"/>
                <w:szCs w:val="20"/>
              </w:rPr>
            </w:pPr>
          </w:p>
        </w:tc>
      </w:tr>
      <w:tr w:rsidR="00CD5E39" w:rsidRPr="00CD5E39" w:rsidTr="00CD5E39">
        <w:trPr>
          <w:tblCellSpacing w:w="0" w:type="dxa"/>
        </w:trPr>
        <w:tc>
          <w:tcPr>
            <w:tcW w:w="0" w:type="auto"/>
            <w:tcBorders>
              <w:left w:val="single" w:sz="6" w:space="0" w:color="D0D0D0"/>
              <w:bottom w:val="single" w:sz="6" w:space="0" w:color="D0D0D0"/>
            </w:tcBorders>
            <w:shd w:val="clear" w:color="auto" w:fill="F6F6F6"/>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b/>
                <w:bCs/>
                <w:color w:val="000000"/>
                <w:sz w:val="18"/>
              </w:rPr>
              <w:lastRenderedPageBreak/>
              <w:t>20.0 %Summarize Kaufman's Concepts</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Does not demonstrate an understanding of the assignment directions. Does not summarize Kaufman's concepts.</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Includes little understanding of the assignment directions. Summarizes Kaufman's concepts, but summary is either unclear or incorrect.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Minimally summarizes Kaufman's concepts, including some references for support.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Summarizes Kaufman's concepts. Provides examples and references for support.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Extensively summarizes Kaufman's concepts. Uses many concrete examples and scholarly references for detailed support.</w:t>
            </w:r>
          </w:p>
        </w:tc>
        <w:tc>
          <w:tcPr>
            <w:tcW w:w="0" w:type="auto"/>
            <w:shd w:val="clear" w:color="auto" w:fill="FFFFFF"/>
            <w:vAlign w:val="center"/>
            <w:hideMark/>
          </w:tcPr>
          <w:p w:rsidR="00CD5E39" w:rsidRPr="00CD5E39" w:rsidRDefault="00CD5E39" w:rsidP="00CD5E39">
            <w:pPr>
              <w:spacing w:after="0" w:line="240" w:lineRule="auto"/>
              <w:rPr>
                <w:rFonts w:ascii="Times New Roman" w:eastAsia="Times New Roman" w:hAnsi="Times New Roman" w:cs="Times New Roman"/>
                <w:sz w:val="20"/>
                <w:szCs w:val="20"/>
              </w:rPr>
            </w:pPr>
          </w:p>
        </w:tc>
      </w:tr>
      <w:tr w:rsidR="00CD5E39" w:rsidRPr="00CD5E39" w:rsidTr="00CD5E39">
        <w:trPr>
          <w:tblCellSpacing w:w="0" w:type="dxa"/>
        </w:trPr>
        <w:tc>
          <w:tcPr>
            <w:tcW w:w="0" w:type="auto"/>
            <w:tcBorders>
              <w:left w:val="single" w:sz="6" w:space="0" w:color="D0D0D0"/>
              <w:bottom w:val="single" w:sz="6" w:space="0" w:color="D0D0D0"/>
            </w:tcBorders>
            <w:shd w:val="clear" w:color="auto" w:fill="F6F6F6"/>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b/>
                <w:bCs/>
                <w:color w:val="000000"/>
                <w:sz w:val="18"/>
              </w:rPr>
              <w:t>15.0 %Explain How the Housewife is Experiencing a Shame Spiral</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Does not demonstrate an understanding of the assignment directions. Does not explain how the housewife is experiencing a shame spiral.</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Includes little understanding of the assignment directions. Explains how the housewife is experiencing a shame spiral, but explanation is either unclear or incorrect.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Minimally explains how the housewife is experiencing a shame spiral, including some references for support.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Explains how the housewife is experiencing a shame spiral. Provides examples and references for support.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Extensively explains how the housewife is experiencing a shame spiral. Uses many concrete examples and scholarly references for detailed support.</w:t>
            </w:r>
          </w:p>
        </w:tc>
        <w:tc>
          <w:tcPr>
            <w:tcW w:w="0" w:type="auto"/>
            <w:shd w:val="clear" w:color="auto" w:fill="FFFFFF"/>
            <w:vAlign w:val="center"/>
            <w:hideMark/>
          </w:tcPr>
          <w:p w:rsidR="00CD5E39" w:rsidRPr="00CD5E39" w:rsidRDefault="00CD5E39" w:rsidP="00CD5E39">
            <w:pPr>
              <w:spacing w:after="0" w:line="240" w:lineRule="auto"/>
              <w:rPr>
                <w:rFonts w:ascii="Times New Roman" w:eastAsia="Times New Roman" w:hAnsi="Times New Roman" w:cs="Times New Roman"/>
                <w:sz w:val="20"/>
                <w:szCs w:val="20"/>
              </w:rPr>
            </w:pPr>
          </w:p>
        </w:tc>
      </w:tr>
      <w:tr w:rsidR="00CD5E39" w:rsidRPr="00CD5E39" w:rsidTr="00CD5E39">
        <w:trPr>
          <w:tblCellSpacing w:w="0" w:type="dxa"/>
        </w:trPr>
        <w:tc>
          <w:tcPr>
            <w:tcW w:w="0" w:type="auto"/>
            <w:tcBorders>
              <w:left w:val="single" w:sz="6" w:space="0" w:color="D0D0D0"/>
              <w:bottom w:val="single" w:sz="6" w:space="0" w:color="D0D0D0"/>
            </w:tcBorders>
            <w:shd w:val="clear" w:color="auto" w:fill="F6F6F6"/>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b/>
                <w:bCs/>
                <w:color w:val="000000"/>
                <w:sz w:val="18"/>
              </w:rPr>
              <w:t>20.0 %Identify Treatment Strategies for the Housewife</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Does not demonstrate an understanding of the assignment directions. Does not identify treatment strategies.</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Includes little understanding of the assignment directions. Identifies treatment strategies for the housewife, but strategies are either unclear or incorrect.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Minimally identifies treatment strategies for the housewife, including some references for support.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Identifies treatment strategies for the housewife. Provides examples and references for support.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Extensively identifies treatment strategies for the housewife. Uses many concrete examples and scholarly references for detailed support.</w:t>
            </w:r>
          </w:p>
        </w:tc>
        <w:tc>
          <w:tcPr>
            <w:tcW w:w="0" w:type="auto"/>
            <w:shd w:val="clear" w:color="auto" w:fill="FFFFFF"/>
            <w:vAlign w:val="center"/>
            <w:hideMark/>
          </w:tcPr>
          <w:p w:rsidR="00CD5E39" w:rsidRPr="00CD5E39" w:rsidRDefault="00CD5E39" w:rsidP="00CD5E39">
            <w:pPr>
              <w:spacing w:after="0" w:line="240" w:lineRule="auto"/>
              <w:rPr>
                <w:rFonts w:ascii="Times New Roman" w:eastAsia="Times New Roman" w:hAnsi="Times New Roman" w:cs="Times New Roman"/>
                <w:sz w:val="20"/>
                <w:szCs w:val="20"/>
              </w:rPr>
            </w:pPr>
          </w:p>
        </w:tc>
      </w:tr>
      <w:tr w:rsidR="00CD5E39" w:rsidRPr="00CD5E39" w:rsidTr="00CD5E39">
        <w:trPr>
          <w:tblCellSpacing w:w="0" w:type="dxa"/>
        </w:trPr>
        <w:tc>
          <w:tcPr>
            <w:tcW w:w="0" w:type="auto"/>
            <w:tcBorders>
              <w:top w:val="single" w:sz="6" w:space="0" w:color="9BC6DB"/>
              <w:left w:val="single" w:sz="6" w:space="0" w:color="9BC6DB"/>
              <w:bottom w:val="single" w:sz="6" w:space="0" w:color="9BC6DB"/>
              <w:right w:val="nil"/>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b/>
                <w:bCs/>
                <w:color w:val="000000"/>
                <w:sz w:val="18"/>
              </w:rPr>
              <w:t>20.0 %Organization and Effectiveness</w:t>
            </w:r>
          </w:p>
        </w:tc>
        <w:tc>
          <w:tcPr>
            <w:tcW w:w="0" w:type="auto"/>
            <w:gridSpan w:val="6"/>
            <w:tcBorders>
              <w:top w:val="single" w:sz="6" w:space="0" w:color="9BC6DB"/>
              <w:left w:val="single" w:sz="6" w:space="0" w:color="9BC6DB"/>
              <w:bottom w:val="single" w:sz="6" w:space="0" w:color="9BC6DB"/>
              <w:right w:val="single" w:sz="6" w:space="0" w:color="9BC6DB"/>
            </w:tcBorders>
            <w:shd w:val="clear" w:color="auto" w:fill="FFFFFF"/>
            <w:vAlign w:val="center"/>
            <w:hideMark/>
          </w:tcPr>
          <w:p w:rsidR="00CD5E39" w:rsidRPr="00CD5E39" w:rsidRDefault="00CD5E39" w:rsidP="00CD5E39">
            <w:pPr>
              <w:spacing w:after="0" w:line="210" w:lineRule="atLeast"/>
              <w:jc w:val="center"/>
              <w:rPr>
                <w:rFonts w:ascii="Trebuchet MS" w:eastAsia="Times New Roman" w:hAnsi="Trebuchet MS" w:cs="Times New Roman"/>
                <w:b/>
                <w:bCs/>
                <w:color w:val="000000"/>
                <w:sz w:val="18"/>
                <w:szCs w:val="18"/>
              </w:rPr>
            </w:pPr>
            <w:r w:rsidRPr="00CD5E39">
              <w:rPr>
                <w:rFonts w:ascii="Trebuchet MS" w:eastAsia="Times New Roman" w:hAnsi="Trebuchet MS" w:cs="Times New Roman"/>
                <w:b/>
                <w:bCs/>
                <w:color w:val="000000"/>
                <w:sz w:val="18"/>
                <w:szCs w:val="18"/>
              </w:rPr>
              <w:t> </w:t>
            </w:r>
          </w:p>
        </w:tc>
      </w:tr>
      <w:tr w:rsidR="00CD5E39" w:rsidRPr="00CD5E39" w:rsidTr="00CD5E39">
        <w:trPr>
          <w:tblCellSpacing w:w="0" w:type="dxa"/>
        </w:trPr>
        <w:tc>
          <w:tcPr>
            <w:tcW w:w="0" w:type="auto"/>
            <w:tcBorders>
              <w:left w:val="single" w:sz="6" w:space="0" w:color="D0D0D0"/>
              <w:bottom w:val="single" w:sz="6" w:space="0" w:color="D0D0D0"/>
            </w:tcBorders>
            <w:shd w:val="clear" w:color="auto" w:fill="F6F6F6"/>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b/>
                <w:bCs/>
                <w:color w:val="000000"/>
                <w:sz w:val="18"/>
              </w:rPr>
              <w:t>10.0 %Paragraph Development and Transitions</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Paragraphs and transitions consistently lack unity and coherence. No apparent connections between paragraphs are established. Transitions are inappropriate to purpose and scope.</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Some paragraphs and transitions may lack logical progression of ideas, unity, coherence, and/or cohesiveness. Some degree of organization is evident.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Paragraphs are generally competent, but ideas may show some inconsistency in organization and/or in their relationships to each other.</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A logical progression of ideas between paragraphs is apparent. Paragraphs exhibit a unity, coherence, and cohesiveness. Topic sentences and concluding remarks are appropriate to purpose.</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There is a sophisticated construction of paragraphs and transitions. Ideas progress and relate to each other. Paragraph and transition construction guide the reader. Paragraph structure is seamless</w:t>
            </w:r>
          </w:p>
        </w:tc>
        <w:tc>
          <w:tcPr>
            <w:tcW w:w="0" w:type="auto"/>
            <w:shd w:val="clear" w:color="auto" w:fill="FFFFFF"/>
            <w:vAlign w:val="center"/>
            <w:hideMark/>
          </w:tcPr>
          <w:p w:rsidR="00CD5E39" w:rsidRPr="00CD5E39" w:rsidRDefault="00CD5E39" w:rsidP="00CD5E39">
            <w:pPr>
              <w:spacing w:after="0" w:line="240" w:lineRule="auto"/>
              <w:rPr>
                <w:rFonts w:ascii="Times New Roman" w:eastAsia="Times New Roman" w:hAnsi="Times New Roman" w:cs="Times New Roman"/>
                <w:sz w:val="20"/>
                <w:szCs w:val="20"/>
              </w:rPr>
            </w:pPr>
          </w:p>
        </w:tc>
      </w:tr>
      <w:tr w:rsidR="00CD5E39" w:rsidRPr="00CD5E39" w:rsidTr="00CD5E39">
        <w:trPr>
          <w:tblCellSpacing w:w="0" w:type="dxa"/>
        </w:trPr>
        <w:tc>
          <w:tcPr>
            <w:tcW w:w="0" w:type="auto"/>
            <w:tcBorders>
              <w:left w:val="single" w:sz="6" w:space="0" w:color="D0D0D0"/>
              <w:bottom w:val="single" w:sz="6" w:space="0" w:color="D0D0D0"/>
            </w:tcBorders>
            <w:shd w:val="clear" w:color="auto" w:fill="F6F6F6"/>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b/>
                <w:bCs/>
                <w:color w:val="000000"/>
                <w:sz w:val="18"/>
              </w:rPr>
              <w:t>10.0 %Mechanics of Writing (includes spelling, punctuation, grammar, language use)</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Surface errors are pervasive enough that they impede communication of meaning. Inappropriate word choice and/or sentence construction are used.</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Frequent and repetitive mechanical errors distract the reader. Inconsistencies in language choice (register)</w:t>
            </w:r>
            <w:proofErr w:type="gramStart"/>
            <w:r w:rsidRPr="00CD5E39">
              <w:rPr>
                <w:rFonts w:ascii="Trebuchet MS" w:eastAsia="Times New Roman" w:hAnsi="Trebuchet MS" w:cs="Times New Roman"/>
                <w:color w:val="555555"/>
                <w:sz w:val="18"/>
                <w:szCs w:val="18"/>
              </w:rPr>
              <w:t>,</w:t>
            </w:r>
            <w:proofErr w:type="gramEnd"/>
            <w:r w:rsidRPr="00CD5E39">
              <w:rPr>
                <w:rFonts w:ascii="Trebuchet MS" w:eastAsia="Times New Roman" w:hAnsi="Trebuchet MS" w:cs="Times New Roman"/>
                <w:color w:val="555555"/>
                <w:sz w:val="18"/>
                <w:szCs w:val="18"/>
              </w:rPr>
              <w:t xml:space="preserve"> sentence structure, and/or </w:t>
            </w:r>
            <w:r w:rsidRPr="00CD5E39">
              <w:rPr>
                <w:rFonts w:ascii="Trebuchet MS" w:eastAsia="Times New Roman" w:hAnsi="Trebuchet MS" w:cs="Times New Roman"/>
                <w:color w:val="555555"/>
                <w:sz w:val="18"/>
                <w:szCs w:val="18"/>
              </w:rPr>
              <w:lastRenderedPageBreak/>
              <w:t>word choice are present.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lastRenderedPageBreak/>
              <w:t xml:space="preserve">Some mechanical errors or typos are present, but are not overly distracting to the reader. Correct sentence structure and audience-appropriate </w:t>
            </w:r>
            <w:r w:rsidRPr="00CD5E39">
              <w:rPr>
                <w:rFonts w:ascii="Trebuchet MS" w:eastAsia="Times New Roman" w:hAnsi="Trebuchet MS" w:cs="Times New Roman"/>
                <w:color w:val="555555"/>
                <w:sz w:val="18"/>
                <w:szCs w:val="18"/>
              </w:rPr>
              <w:lastRenderedPageBreak/>
              <w:t>language are used.</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lastRenderedPageBreak/>
              <w:t>Prose is largely free of mechanical errors, although a few may be present. A variety of sentence structures and effective figures of speech are used.</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Writer is clearly in command of standard, written, academic English.</w:t>
            </w:r>
          </w:p>
        </w:tc>
        <w:tc>
          <w:tcPr>
            <w:tcW w:w="0" w:type="auto"/>
            <w:shd w:val="clear" w:color="auto" w:fill="FFFFFF"/>
            <w:vAlign w:val="center"/>
            <w:hideMark/>
          </w:tcPr>
          <w:p w:rsidR="00CD5E39" w:rsidRPr="00CD5E39" w:rsidRDefault="00CD5E39" w:rsidP="00CD5E39">
            <w:pPr>
              <w:spacing w:after="0" w:line="240" w:lineRule="auto"/>
              <w:rPr>
                <w:rFonts w:ascii="Times New Roman" w:eastAsia="Times New Roman" w:hAnsi="Times New Roman" w:cs="Times New Roman"/>
                <w:sz w:val="20"/>
                <w:szCs w:val="20"/>
              </w:rPr>
            </w:pPr>
          </w:p>
        </w:tc>
      </w:tr>
      <w:tr w:rsidR="00CD5E39" w:rsidRPr="00CD5E39" w:rsidTr="00CD5E39">
        <w:trPr>
          <w:tblCellSpacing w:w="0" w:type="dxa"/>
        </w:trPr>
        <w:tc>
          <w:tcPr>
            <w:tcW w:w="0" w:type="auto"/>
            <w:tcBorders>
              <w:top w:val="single" w:sz="6" w:space="0" w:color="9BC6DB"/>
              <w:left w:val="single" w:sz="6" w:space="0" w:color="9BC6DB"/>
              <w:bottom w:val="single" w:sz="6" w:space="0" w:color="9BC6DB"/>
              <w:right w:val="nil"/>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b/>
                <w:bCs/>
                <w:color w:val="000000"/>
                <w:sz w:val="18"/>
              </w:rPr>
              <w:lastRenderedPageBreak/>
              <w:t>10.0 %Format</w:t>
            </w:r>
          </w:p>
        </w:tc>
        <w:tc>
          <w:tcPr>
            <w:tcW w:w="0" w:type="auto"/>
            <w:gridSpan w:val="6"/>
            <w:tcBorders>
              <w:top w:val="single" w:sz="6" w:space="0" w:color="9BC6DB"/>
              <w:left w:val="single" w:sz="6" w:space="0" w:color="9BC6DB"/>
              <w:bottom w:val="single" w:sz="6" w:space="0" w:color="9BC6DB"/>
              <w:right w:val="single" w:sz="6" w:space="0" w:color="9BC6DB"/>
            </w:tcBorders>
            <w:shd w:val="clear" w:color="auto" w:fill="FFFFFF"/>
            <w:vAlign w:val="center"/>
            <w:hideMark/>
          </w:tcPr>
          <w:p w:rsidR="00CD5E39" w:rsidRPr="00CD5E39" w:rsidRDefault="00CD5E39" w:rsidP="00CD5E39">
            <w:pPr>
              <w:spacing w:after="0" w:line="210" w:lineRule="atLeast"/>
              <w:jc w:val="center"/>
              <w:rPr>
                <w:rFonts w:ascii="Trebuchet MS" w:eastAsia="Times New Roman" w:hAnsi="Trebuchet MS" w:cs="Times New Roman"/>
                <w:b/>
                <w:bCs/>
                <w:color w:val="000000"/>
                <w:sz w:val="18"/>
                <w:szCs w:val="18"/>
              </w:rPr>
            </w:pPr>
            <w:r w:rsidRPr="00CD5E39">
              <w:rPr>
                <w:rFonts w:ascii="Trebuchet MS" w:eastAsia="Times New Roman" w:hAnsi="Trebuchet MS" w:cs="Times New Roman"/>
                <w:b/>
                <w:bCs/>
                <w:color w:val="000000"/>
                <w:sz w:val="18"/>
                <w:szCs w:val="18"/>
              </w:rPr>
              <w:t> </w:t>
            </w:r>
          </w:p>
        </w:tc>
      </w:tr>
      <w:tr w:rsidR="00CD5E39" w:rsidRPr="00CD5E39" w:rsidTr="00CD5E39">
        <w:trPr>
          <w:tblCellSpacing w:w="0" w:type="dxa"/>
        </w:trPr>
        <w:tc>
          <w:tcPr>
            <w:tcW w:w="0" w:type="auto"/>
            <w:tcBorders>
              <w:left w:val="single" w:sz="6" w:space="0" w:color="D0D0D0"/>
              <w:bottom w:val="single" w:sz="6" w:space="0" w:color="D0D0D0"/>
            </w:tcBorders>
            <w:shd w:val="clear" w:color="auto" w:fill="F6F6F6"/>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b/>
                <w:bCs/>
                <w:color w:val="000000"/>
                <w:sz w:val="18"/>
              </w:rPr>
              <w:t>5.0 %Paper Format (Use of appropriate style for the major and assignment)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Template is not used appropriately, or documentation format is rarely followed correctly.</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Appropriate template is used, but some elements are missing or mistaken. A lack of control with formatting is apparent.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Appropriate template is used. Formatting is correct, although some minor errors may be present.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Appropriate template is fully used. There are virtually no errors in formatting style.</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All format elements are correct.</w:t>
            </w:r>
          </w:p>
        </w:tc>
        <w:tc>
          <w:tcPr>
            <w:tcW w:w="0" w:type="auto"/>
            <w:shd w:val="clear" w:color="auto" w:fill="FFFFFF"/>
            <w:vAlign w:val="center"/>
            <w:hideMark/>
          </w:tcPr>
          <w:p w:rsidR="00CD5E39" w:rsidRPr="00CD5E39" w:rsidRDefault="00CD5E39" w:rsidP="00CD5E39">
            <w:pPr>
              <w:spacing w:after="0" w:line="240" w:lineRule="auto"/>
              <w:rPr>
                <w:rFonts w:ascii="Times New Roman" w:eastAsia="Times New Roman" w:hAnsi="Times New Roman" w:cs="Times New Roman"/>
                <w:sz w:val="20"/>
                <w:szCs w:val="20"/>
              </w:rPr>
            </w:pPr>
          </w:p>
        </w:tc>
      </w:tr>
      <w:tr w:rsidR="00CD5E39" w:rsidRPr="00CD5E39" w:rsidTr="00CD5E39">
        <w:trPr>
          <w:tblCellSpacing w:w="0" w:type="dxa"/>
        </w:trPr>
        <w:tc>
          <w:tcPr>
            <w:tcW w:w="0" w:type="auto"/>
            <w:tcBorders>
              <w:left w:val="single" w:sz="6" w:space="0" w:color="D0D0D0"/>
              <w:bottom w:val="single" w:sz="6" w:space="0" w:color="D0D0D0"/>
            </w:tcBorders>
            <w:shd w:val="clear" w:color="auto" w:fill="F6F6F6"/>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b/>
                <w:bCs/>
                <w:color w:val="000000"/>
                <w:sz w:val="18"/>
              </w:rPr>
              <w:t>5.0 %Research Citations (In-text citations for paraphrasing and direct quotes, and reference page listing and formatting, as appropriate to assignment and style, and meeting assignment requirements)</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No reference page is included. No citations are used.</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Reference page is present. Citations are inconsistently used, but direct quotes are present. Does not meet the required number of references (3) as specified in the assignment.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Reference page is included and lists sources used in the paper. Sources are appropriately documented, although some errors may be present. Meets the required number of references (3) as specified in the assignment.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Reference page is present and fully inclusive of all cited sources. Documentation is appropriate and citation style is usually correct. Exceeds the number of references (3) as specified in the assignment.</w:t>
            </w:r>
          </w:p>
        </w:tc>
        <w:tc>
          <w:tcPr>
            <w:tcW w:w="0" w:type="auto"/>
            <w:tcBorders>
              <w:left w:val="single" w:sz="6" w:space="0" w:color="D0D0D0"/>
              <w:bottom w:val="single" w:sz="6" w:space="0" w:color="D0D0D0"/>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In-text citations and a reference page are complete and correct. The documentation of cited sources is free of error. Exceeds the number of references (3) as specified in the assignment.</w:t>
            </w:r>
          </w:p>
        </w:tc>
        <w:tc>
          <w:tcPr>
            <w:tcW w:w="0" w:type="auto"/>
            <w:shd w:val="clear" w:color="auto" w:fill="FFFFFF"/>
            <w:vAlign w:val="center"/>
            <w:hideMark/>
          </w:tcPr>
          <w:p w:rsidR="00CD5E39" w:rsidRPr="00CD5E39" w:rsidRDefault="00CD5E39" w:rsidP="00CD5E39">
            <w:pPr>
              <w:spacing w:after="0" w:line="240" w:lineRule="auto"/>
              <w:rPr>
                <w:rFonts w:ascii="Times New Roman" w:eastAsia="Times New Roman" w:hAnsi="Times New Roman" w:cs="Times New Roman"/>
                <w:sz w:val="20"/>
                <w:szCs w:val="20"/>
              </w:rPr>
            </w:pPr>
          </w:p>
        </w:tc>
      </w:tr>
      <w:tr w:rsidR="00CD5E39" w:rsidRPr="00CD5E39" w:rsidTr="00CD5E39">
        <w:trPr>
          <w:trHeight w:val="480"/>
          <w:tblCellSpacing w:w="0" w:type="dxa"/>
        </w:trPr>
        <w:tc>
          <w:tcPr>
            <w:tcW w:w="0" w:type="auto"/>
            <w:tcBorders>
              <w:top w:val="nil"/>
              <w:left w:val="nil"/>
              <w:bottom w:val="nil"/>
              <w:right w:val="nil"/>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b/>
                <w:bCs/>
                <w:color w:val="000000"/>
                <w:sz w:val="18"/>
              </w:rPr>
              <w:t xml:space="preserve">100 %Total </w:t>
            </w:r>
            <w:proofErr w:type="spellStart"/>
            <w:r w:rsidRPr="00CD5E39">
              <w:rPr>
                <w:rFonts w:ascii="Trebuchet MS" w:eastAsia="Times New Roman" w:hAnsi="Trebuchet MS" w:cs="Times New Roman"/>
                <w:b/>
                <w:bCs/>
                <w:color w:val="000000"/>
                <w:sz w:val="18"/>
              </w:rPr>
              <w:t>Weightage</w:t>
            </w:r>
            <w:proofErr w:type="spellEnd"/>
          </w:p>
        </w:tc>
        <w:tc>
          <w:tcPr>
            <w:tcW w:w="0" w:type="auto"/>
            <w:gridSpan w:val="5"/>
            <w:tcBorders>
              <w:top w:val="nil"/>
              <w:left w:val="nil"/>
              <w:bottom w:val="nil"/>
              <w:right w:val="nil"/>
            </w:tcBorders>
            <w:shd w:val="clear" w:color="auto" w:fill="FFFFFF"/>
            <w:hideMark/>
          </w:tcPr>
          <w:p w:rsidR="00CD5E39" w:rsidRPr="00CD5E39" w:rsidRDefault="00CD5E39" w:rsidP="00CD5E39">
            <w:pPr>
              <w:spacing w:after="0" w:line="210" w:lineRule="atLeast"/>
              <w:rPr>
                <w:rFonts w:ascii="Trebuchet MS" w:eastAsia="Times New Roman" w:hAnsi="Trebuchet MS" w:cs="Times New Roman"/>
                <w:color w:val="555555"/>
                <w:sz w:val="18"/>
                <w:szCs w:val="18"/>
              </w:rPr>
            </w:pPr>
            <w:r w:rsidRPr="00CD5E39">
              <w:rPr>
                <w:rFonts w:ascii="Trebuchet MS" w:eastAsia="Times New Roman" w:hAnsi="Trebuchet MS" w:cs="Times New Roman"/>
                <w:color w:val="555555"/>
                <w:sz w:val="18"/>
                <w:szCs w:val="18"/>
              </w:rPr>
              <w:t> </w:t>
            </w:r>
          </w:p>
        </w:tc>
        <w:tc>
          <w:tcPr>
            <w:tcW w:w="0" w:type="auto"/>
            <w:shd w:val="clear" w:color="auto" w:fill="FFFFFF"/>
            <w:vAlign w:val="center"/>
            <w:hideMark/>
          </w:tcPr>
          <w:p w:rsidR="00CD5E39" w:rsidRPr="00CD5E39" w:rsidRDefault="00CD5E39" w:rsidP="00CD5E39">
            <w:pPr>
              <w:spacing w:after="0" w:line="240" w:lineRule="auto"/>
              <w:rPr>
                <w:rFonts w:ascii="Times New Roman" w:eastAsia="Times New Roman" w:hAnsi="Times New Roman" w:cs="Times New Roman"/>
                <w:sz w:val="20"/>
                <w:szCs w:val="20"/>
              </w:rPr>
            </w:pPr>
          </w:p>
        </w:tc>
      </w:tr>
    </w:tbl>
    <w:p w:rsidR="00CF7010" w:rsidRDefault="00CF7010"/>
    <w:sectPr w:rsidR="00CF7010" w:rsidSect="00CF701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D5E39"/>
    <w:rsid w:val="00CD5E39"/>
    <w:rsid w:val="00CF70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0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D5E39"/>
    <w:rPr>
      <w:b/>
      <w:bCs/>
    </w:rPr>
  </w:style>
</w:styles>
</file>

<file path=word/webSettings.xml><?xml version="1.0" encoding="utf-8"?>
<w:webSettings xmlns:r="http://schemas.openxmlformats.org/officeDocument/2006/relationships" xmlns:w="http://schemas.openxmlformats.org/wordprocessingml/2006/main">
  <w:divs>
    <w:div w:id="33775875">
      <w:bodyDiv w:val="1"/>
      <w:marLeft w:val="0"/>
      <w:marRight w:val="0"/>
      <w:marTop w:val="0"/>
      <w:marBottom w:val="0"/>
      <w:divBdr>
        <w:top w:val="none" w:sz="0" w:space="0" w:color="auto"/>
        <w:left w:val="none" w:sz="0" w:space="0" w:color="auto"/>
        <w:bottom w:val="none" w:sz="0" w:space="0" w:color="auto"/>
        <w:right w:val="none" w:sz="0" w:space="0" w:color="auto"/>
      </w:divBdr>
      <w:divsChild>
        <w:div w:id="304624984">
          <w:marLeft w:val="0"/>
          <w:marRight w:val="0"/>
          <w:marTop w:val="0"/>
          <w:marBottom w:val="0"/>
          <w:divBdr>
            <w:top w:val="none" w:sz="0" w:space="0" w:color="auto"/>
            <w:left w:val="none" w:sz="0" w:space="0" w:color="auto"/>
            <w:bottom w:val="none" w:sz="0" w:space="0" w:color="auto"/>
            <w:right w:val="none" w:sz="0" w:space="0" w:color="auto"/>
          </w:divBdr>
        </w:div>
        <w:div w:id="156387056">
          <w:marLeft w:val="0"/>
          <w:marRight w:val="0"/>
          <w:marTop w:val="0"/>
          <w:marBottom w:val="0"/>
          <w:divBdr>
            <w:top w:val="none" w:sz="0" w:space="0" w:color="auto"/>
            <w:left w:val="none" w:sz="0" w:space="0" w:color="auto"/>
            <w:bottom w:val="none" w:sz="0" w:space="0" w:color="auto"/>
            <w:right w:val="none" w:sz="0" w:space="0" w:color="auto"/>
          </w:divBdr>
        </w:div>
        <w:div w:id="143351364">
          <w:marLeft w:val="0"/>
          <w:marRight w:val="0"/>
          <w:marTop w:val="0"/>
          <w:marBottom w:val="0"/>
          <w:divBdr>
            <w:top w:val="none" w:sz="0" w:space="0" w:color="auto"/>
            <w:left w:val="none" w:sz="0" w:space="0" w:color="auto"/>
            <w:bottom w:val="none" w:sz="0" w:space="0" w:color="auto"/>
            <w:right w:val="none" w:sz="0" w:space="0" w:color="auto"/>
          </w:divBdr>
        </w:div>
        <w:div w:id="1808358886">
          <w:marLeft w:val="0"/>
          <w:marRight w:val="0"/>
          <w:marTop w:val="0"/>
          <w:marBottom w:val="0"/>
          <w:divBdr>
            <w:top w:val="none" w:sz="0" w:space="0" w:color="auto"/>
            <w:left w:val="none" w:sz="0" w:space="0" w:color="auto"/>
            <w:bottom w:val="none" w:sz="0" w:space="0" w:color="auto"/>
            <w:right w:val="none" w:sz="0" w:space="0" w:color="auto"/>
          </w:divBdr>
        </w:div>
        <w:div w:id="1914654277">
          <w:marLeft w:val="0"/>
          <w:marRight w:val="0"/>
          <w:marTop w:val="0"/>
          <w:marBottom w:val="0"/>
          <w:divBdr>
            <w:top w:val="none" w:sz="0" w:space="0" w:color="auto"/>
            <w:left w:val="none" w:sz="0" w:space="0" w:color="auto"/>
            <w:bottom w:val="none" w:sz="0" w:space="0" w:color="auto"/>
            <w:right w:val="none" w:sz="0" w:space="0" w:color="auto"/>
          </w:divBdr>
        </w:div>
        <w:div w:id="1118570863">
          <w:marLeft w:val="0"/>
          <w:marRight w:val="0"/>
          <w:marTop w:val="0"/>
          <w:marBottom w:val="0"/>
          <w:divBdr>
            <w:top w:val="none" w:sz="0" w:space="0" w:color="auto"/>
            <w:left w:val="none" w:sz="0" w:space="0" w:color="auto"/>
            <w:bottom w:val="none" w:sz="0" w:space="0" w:color="auto"/>
            <w:right w:val="none" w:sz="0" w:space="0" w:color="auto"/>
          </w:divBdr>
        </w:div>
        <w:div w:id="1920406567">
          <w:marLeft w:val="0"/>
          <w:marRight w:val="0"/>
          <w:marTop w:val="0"/>
          <w:marBottom w:val="0"/>
          <w:divBdr>
            <w:top w:val="none" w:sz="0" w:space="0" w:color="auto"/>
            <w:left w:val="none" w:sz="0" w:space="0" w:color="auto"/>
            <w:bottom w:val="none" w:sz="0" w:space="0" w:color="auto"/>
            <w:right w:val="none" w:sz="0" w:space="0" w:color="auto"/>
          </w:divBdr>
        </w:div>
        <w:div w:id="757869430">
          <w:marLeft w:val="0"/>
          <w:marRight w:val="0"/>
          <w:marTop w:val="0"/>
          <w:marBottom w:val="0"/>
          <w:divBdr>
            <w:top w:val="none" w:sz="0" w:space="0" w:color="auto"/>
            <w:left w:val="none" w:sz="0" w:space="0" w:color="auto"/>
            <w:bottom w:val="none" w:sz="0" w:space="0" w:color="auto"/>
            <w:right w:val="none" w:sz="0" w:space="0" w:color="auto"/>
          </w:divBdr>
        </w:div>
        <w:div w:id="1733770441">
          <w:marLeft w:val="0"/>
          <w:marRight w:val="0"/>
          <w:marTop w:val="0"/>
          <w:marBottom w:val="0"/>
          <w:divBdr>
            <w:top w:val="none" w:sz="0" w:space="0" w:color="auto"/>
            <w:left w:val="none" w:sz="0" w:space="0" w:color="auto"/>
            <w:bottom w:val="none" w:sz="0" w:space="0" w:color="auto"/>
            <w:right w:val="none" w:sz="0" w:space="0" w:color="auto"/>
          </w:divBdr>
        </w:div>
        <w:div w:id="188420453">
          <w:marLeft w:val="0"/>
          <w:marRight w:val="0"/>
          <w:marTop w:val="0"/>
          <w:marBottom w:val="0"/>
          <w:divBdr>
            <w:top w:val="none" w:sz="0" w:space="0" w:color="auto"/>
            <w:left w:val="none" w:sz="0" w:space="0" w:color="auto"/>
            <w:bottom w:val="none" w:sz="0" w:space="0" w:color="auto"/>
            <w:right w:val="none" w:sz="0" w:space="0" w:color="auto"/>
          </w:divBdr>
        </w:div>
        <w:div w:id="1235701707">
          <w:marLeft w:val="0"/>
          <w:marRight w:val="0"/>
          <w:marTop w:val="0"/>
          <w:marBottom w:val="0"/>
          <w:divBdr>
            <w:top w:val="none" w:sz="0" w:space="0" w:color="auto"/>
            <w:left w:val="none" w:sz="0" w:space="0" w:color="auto"/>
            <w:bottom w:val="none" w:sz="0" w:space="0" w:color="auto"/>
            <w:right w:val="none" w:sz="0" w:space="0" w:color="auto"/>
          </w:divBdr>
        </w:div>
        <w:div w:id="1240678608">
          <w:marLeft w:val="0"/>
          <w:marRight w:val="0"/>
          <w:marTop w:val="0"/>
          <w:marBottom w:val="0"/>
          <w:divBdr>
            <w:top w:val="none" w:sz="0" w:space="0" w:color="auto"/>
            <w:left w:val="none" w:sz="0" w:space="0" w:color="auto"/>
            <w:bottom w:val="none" w:sz="0" w:space="0" w:color="auto"/>
            <w:right w:val="none" w:sz="0" w:space="0" w:color="auto"/>
          </w:divBdr>
        </w:div>
        <w:div w:id="2046633228">
          <w:marLeft w:val="0"/>
          <w:marRight w:val="0"/>
          <w:marTop w:val="0"/>
          <w:marBottom w:val="0"/>
          <w:divBdr>
            <w:top w:val="none" w:sz="0" w:space="0" w:color="auto"/>
            <w:left w:val="none" w:sz="0" w:space="0" w:color="auto"/>
            <w:bottom w:val="none" w:sz="0" w:space="0" w:color="auto"/>
            <w:right w:val="none" w:sz="0" w:space="0" w:color="auto"/>
          </w:divBdr>
        </w:div>
        <w:div w:id="1059325316">
          <w:marLeft w:val="0"/>
          <w:marRight w:val="0"/>
          <w:marTop w:val="0"/>
          <w:marBottom w:val="0"/>
          <w:divBdr>
            <w:top w:val="none" w:sz="0" w:space="0" w:color="auto"/>
            <w:left w:val="none" w:sz="0" w:space="0" w:color="auto"/>
            <w:bottom w:val="none" w:sz="0" w:space="0" w:color="auto"/>
            <w:right w:val="none" w:sz="0" w:space="0" w:color="auto"/>
          </w:divBdr>
        </w:div>
        <w:div w:id="569660260">
          <w:marLeft w:val="0"/>
          <w:marRight w:val="0"/>
          <w:marTop w:val="0"/>
          <w:marBottom w:val="0"/>
          <w:divBdr>
            <w:top w:val="none" w:sz="0" w:space="0" w:color="auto"/>
            <w:left w:val="none" w:sz="0" w:space="0" w:color="auto"/>
            <w:bottom w:val="none" w:sz="0" w:space="0" w:color="auto"/>
            <w:right w:val="none" w:sz="0" w:space="0" w:color="auto"/>
          </w:divBdr>
        </w:div>
        <w:div w:id="1217812324">
          <w:marLeft w:val="0"/>
          <w:marRight w:val="0"/>
          <w:marTop w:val="0"/>
          <w:marBottom w:val="0"/>
          <w:divBdr>
            <w:top w:val="none" w:sz="0" w:space="0" w:color="auto"/>
            <w:left w:val="none" w:sz="0" w:space="0" w:color="auto"/>
            <w:bottom w:val="none" w:sz="0" w:space="0" w:color="auto"/>
            <w:right w:val="none" w:sz="0" w:space="0" w:color="auto"/>
          </w:divBdr>
        </w:div>
        <w:div w:id="796413538">
          <w:marLeft w:val="0"/>
          <w:marRight w:val="0"/>
          <w:marTop w:val="0"/>
          <w:marBottom w:val="0"/>
          <w:divBdr>
            <w:top w:val="none" w:sz="0" w:space="0" w:color="auto"/>
            <w:left w:val="none" w:sz="0" w:space="0" w:color="auto"/>
            <w:bottom w:val="none" w:sz="0" w:space="0" w:color="auto"/>
            <w:right w:val="none" w:sz="0" w:space="0" w:color="auto"/>
          </w:divBdr>
        </w:div>
        <w:div w:id="597056188">
          <w:marLeft w:val="0"/>
          <w:marRight w:val="0"/>
          <w:marTop w:val="0"/>
          <w:marBottom w:val="0"/>
          <w:divBdr>
            <w:top w:val="none" w:sz="0" w:space="0" w:color="auto"/>
            <w:left w:val="none" w:sz="0" w:space="0" w:color="auto"/>
            <w:bottom w:val="none" w:sz="0" w:space="0" w:color="auto"/>
            <w:right w:val="none" w:sz="0" w:space="0" w:color="auto"/>
          </w:divBdr>
        </w:div>
        <w:div w:id="1876188729">
          <w:marLeft w:val="0"/>
          <w:marRight w:val="0"/>
          <w:marTop w:val="0"/>
          <w:marBottom w:val="0"/>
          <w:divBdr>
            <w:top w:val="none" w:sz="0" w:space="0" w:color="auto"/>
            <w:left w:val="none" w:sz="0" w:space="0" w:color="auto"/>
            <w:bottom w:val="none" w:sz="0" w:space="0" w:color="auto"/>
            <w:right w:val="none" w:sz="0" w:space="0" w:color="auto"/>
          </w:divBdr>
        </w:div>
        <w:div w:id="1703282773">
          <w:marLeft w:val="0"/>
          <w:marRight w:val="0"/>
          <w:marTop w:val="0"/>
          <w:marBottom w:val="0"/>
          <w:divBdr>
            <w:top w:val="none" w:sz="0" w:space="0" w:color="auto"/>
            <w:left w:val="none" w:sz="0" w:space="0" w:color="auto"/>
            <w:bottom w:val="none" w:sz="0" w:space="0" w:color="auto"/>
            <w:right w:val="none" w:sz="0" w:space="0" w:color="auto"/>
          </w:divBdr>
        </w:div>
        <w:div w:id="857624057">
          <w:marLeft w:val="0"/>
          <w:marRight w:val="0"/>
          <w:marTop w:val="0"/>
          <w:marBottom w:val="0"/>
          <w:divBdr>
            <w:top w:val="none" w:sz="0" w:space="0" w:color="auto"/>
            <w:left w:val="none" w:sz="0" w:space="0" w:color="auto"/>
            <w:bottom w:val="none" w:sz="0" w:space="0" w:color="auto"/>
            <w:right w:val="none" w:sz="0" w:space="0" w:color="auto"/>
          </w:divBdr>
        </w:div>
        <w:div w:id="1751734364">
          <w:marLeft w:val="0"/>
          <w:marRight w:val="0"/>
          <w:marTop w:val="0"/>
          <w:marBottom w:val="0"/>
          <w:divBdr>
            <w:top w:val="none" w:sz="0" w:space="0" w:color="auto"/>
            <w:left w:val="none" w:sz="0" w:space="0" w:color="auto"/>
            <w:bottom w:val="none" w:sz="0" w:space="0" w:color="auto"/>
            <w:right w:val="none" w:sz="0" w:space="0" w:color="auto"/>
          </w:divBdr>
        </w:div>
        <w:div w:id="1404452481">
          <w:marLeft w:val="0"/>
          <w:marRight w:val="0"/>
          <w:marTop w:val="0"/>
          <w:marBottom w:val="0"/>
          <w:divBdr>
            <w:top w:val="none" w:sz="0" w:space="0" w:color="auto"/>
            <w:left w:val="none" w:sz="0" w:space="0" w:color="auto"/>
            <w:bottom w:val="none" w:sz="0" w:space="0" w:color="auto"/>
            <w:right w:val="none" w:sz="0" w:space="0" w:color="auto"/>
          </w:divBdr>
        </w:div>
        <w:div w:id="40372917">
          <w:marLeft w:val="0"/>
          <w:marRight w:val="0"/>
          <w:marTop w:val="0"/>
          <w:marBottom w:val="0"/>
          <w:divBdr>
            <w:top w:val="none" w:sz="0" w:space="0" w:color="auto"/>
            <w:left w:val="none" w:sz="0" w:space="0" w:color="auto"/>
            <w:bottom w:val="none" w:sz="0" w:space="0" w:color="auto"/>
            <w:right w:val="none" w:sz="0" w:space="0" w:color="auto"/>
          </w:divBdr>
        </w:div>
        <w:div w:id="1522082172">
          <w:marLeft w:val="0"/>
          <w:marRight w:val="0"/>
          <w:marTop w:val="0"/>
          <w:marBottom w:val="0"/>
          <w:divBdr>
            <w:top w:val="none" w:sz="0" w:space="0" w:color="auto"/>
            <w:left w:val="none" w:sz="0" w:space="0" w:color="auto"/>
            <w:bottom w:val="none" w:sz="0" w:space="0" w:color="auto"/>
            <w:right w:val="none" w:sz="0" w:space="0" w:color="auto"/>
          </w:divBdr>
        </w:div>
        <w:div w:id="552741286">
          <w:marLeft w:val="0"/>
          <w:marRight w:val="0"/>
          <w:marTop w:val="0"/>
          <w:marBottom w:val="0"/>
          <w:divBdr>
            <w:top w:val="none" w:sz="0" w:space="0" w:color="auto"/>
            <w:left w:val="none" w:sz="0" w:space="0" w:color="auto"/>
            <w:bottom w:val="none" w:sz="0" w:space="0" w:color="auto"/>
            <w:right w:val="none" w:sz="0" w:space="0" w:color="auto"/>
          </w:divBdr>
        </w:div>
        <w:div w:id="1545025262">
          <w:marLeft w:val="0"/>
          <w:marRight w:val="0"/>
          <w:marTop w:val="0"/>
          <w:marBottom w:val="0"/>
          <w:divBdr>
            <w:top w:val="none" w:sz="0" w:space="0" w:color="auto"/>
            <w:left w:val="none" w:sz="0" w:space="0" w:color="auto"/>
            <w:bottom w:val="none" w:sz="0" w:space="0" w:color="auto"/>
            <w:right w:val="none" w:sz="0" w:space="0" w:color="auto"/>
          </w:divBdr>
        </w:div>
        <w:div w:id="1673802115">
          <w:marLeft w:val="0"/>
          <w:marRight w:val="0"/>
          <w:marTop w:val="0"/>
          <w:marBottom w:val="0"/>
          <w:divBdr>
            <w:top w:val="none" w:sz="0" w:space="0" w:color="auto"/>
            <w:left w:val="none" w:sz="0" w:space="0" w:color="auto"/>
            <w:bottom w:val="none" w:sz="0" w:space="0" w:color="auto"/>
            <w:right w:val="none" w:sz="0" w:space="0" w:color="auto"/>
          </w:divBdr>
        </w:div>
        <w:div w:id="2088501853">
          <w:marLeft w:val="0"/>
          <w:marRight w:val="0"/>
          <w:marTop w:val="0"/>
          <w:marBottom w:val="0"/>
          <w:divBdr>
            <w:top w:val="none" w:sz="0" w:space="0" w:color="auto"/>
            <w:left w:val="none" w:sz="0" w:space="0" w:color="auto"/>
            <w:bottom w:val="none" w:sz="0" w:space="0" w:color="auto"/>
            <w:right w:val="none" w:sz="0" w:space="0" w:color="auto"/>
          </w:divBdr>
        </w:div>
        <w:div w:id="819426654">
          <w:marLeft w:val="0"/>
          <w:marRight w:val="0"/>
          <w:marTop w:val="0"/>
          <w:marBottom w:val="0"/>
          <w:divBdr>
            <w:top w:val="none" w:sz="0" w:space="0" w:color="auto"/>
            <w:left w:val="none" w:sz="0" w:space="0" w:color="auto"/>
            <w:bottom w:val="none" w:sz="0" w:space="0" w:color="auto"/>
            <w:right w:val="none" w:sz="0" w:space="0" w:color="auto"/>
          </w:divBdr>
        </w:div>
        <w:div w:id="986275625">
          <w:marLeft w:val="0"/>
          <w:marRight w:val="0"/>
          <w:marTop w:val="0"/>
          <w:marBottom w:val="0"/>
          <w:divBdr>
            <w:top w:val="none" w:sz="0" w:space="0" w:color="auto"/>
            <w:left w:val="none" w:sz="0" w:space="0" w:color="auto"/>
            <w:bottom w:val="none" w:sz="0" w:space="0" w:color="auto"/>
            <w:right w:val="none" w:sz="0" w:space="0" w:color="auto"/>
          </w:divBdr>
        </w:div>
        <w:div w:id="1053191686">
          <w:marLeft w:val="0"/>
          <w:marRight w:val="0"/>
          <w:marTop w:val="0"/>
          <w:marBottom w:val="0"/>
          <w:divBdr>
            <w:top w:val="none" w:sz="0" w:space="0" w:color="auto"/>
            <w:left w:val="none" w:sz="0" w:space="0" w:color="auto"/>
            <w:bottom w:val="none" w:sz="0" w:space="0" w:color="auto"/>
            <w:right w:val="none" w:sz="0" w:space="0" w:color="auto"/>
          </w:divBdr>
        </w:div>
        <w:div w:id="2073841660">
          <w:marLeft w:val="0"/>
          <w:marRight w:val="0"/>
          <w:marTop w:val="0"/>
          <w:marBottom w:val="0"/>
          <w:divBdr>
            <w:top w:val="none" w:sz="0" w:space="0" w:color="auto"/>
            <w:left w:val="none" w:sz="0" w:space="0" w:color="auto"/>
            <w:bottom w:val="none" w:sz="0" w:space="0" w:color="auto"/>
            <w:right w:val="none" w:sz="0" w:space="0" w:color="auto"/>
          </w:divBdr>
        </w:div>
        <w:div w:id="598104558">
          <w:marLeft w:val="0"/>
          <w:marRight w:val="0"/>
          <w:marTop w:val="0"/>
          <w:marBottom w:val="0"/>
          <w:divBdr>
            <w:top w:val="none" w:sz="0" w:space="0" w:color="auto"/>
            <w:left w:val="none" w:sz="0" w:space="0" w:color="auto"/>
            <w:bottom w:val="none" w:sz="0" w:space="0" w:color="auto"/>
            <w:right w:val="none" w:sz="0" w:space="0" w:color="auto"/>
          </w:divBdr>
        </w:div>
        <w:div w:id="449907632">
          <w:marLeft w:val="0"/>
          <w:marRight w:val="0"/>
          <w:marTop w:val="0"/>
          <w:marBottom w:val="0"/>
          <w:divBdr>
            <w:top w:val="none" w:sz="0" w:space="0" w:color="auto"/>
            <w:left w:val="none" w:sz="0" w:space="0" w:color="auto"/>
            <w:bottom w:val="none" w:sz="0" w:space="0" w:color="auto"/>
            <w:right w:val="none" w:sz="0" w:space="0" w:color="auto"/>
          </w:divBdr>
        </w:div>
        <w:div w:id="1868718010">
          <w:marLeft w:val="0"/>
          <w:marRight w:val="0"/>
          <w:marTop w:val="0"/>
          <w:marBottom w:val="0"/>
          <w:divBdr>
            <w:top w:val="none" w:sz="0" w:space="0" w:color="auto"/>
            <w:left w:val="none" w:sz="0" w:space="0" w:color="auto"/>
            <w:bottom w:val="none" w:sz="0" w:space="0" w:color="auto"/>
            <w:right w:val="none" w:sz="0" w:space="0" w:color="auto"/>
          </w:divBdr>
        </w:div>
        <w:div w:id="100028228">
          <w:marLeft w:val="0"/>
          <w:marRight w:val="0"/>
          <w:marTop w:val="0"/>
          <w:marBottom w:val="0"/>
          <w:divBdr>
            <w:top w:val="none" w:sz="0" w:space="0" w:color="auto"/>
            <w:left w:val="none" w:sz="0" w:space="0" w:color="auto"/>
            <w:bottom w:val="none" w:sz="0" w:space="0" w:color="auto"/>
            <w:right w:val="none" w:sz="0" w:space="0" w:color="auto"/>
          </w:divBdr>
        </w:div>
        <w:div w:id="204146714">
          <w:marLeft w:val="0"/>
          <w:marRight w:val="0"/>
          <w:marTop w:val="0"/>
          <w:marBottom w:val="0"/>
          <w:divBdr>
            <w:top w:val="none" w:sz="0" w:space="0" w:color="auto"/>
            <w:left w:val="none" w:sz="0" w:space="0" w:color="auto"/>
            <w:bottom w:val="none" w:sz="0" w:space="0" w:color="auto"/>
            <w:right w:val="none" w:sz="0" w:space="0" w:color="auto"/>
          </w:divBdr>
        </w:div>
        <w:div w:id="1676490287">
          <w:marLeft w:val="0"/>
          <w:marRight w:val="0"/>
          <w:marTop w:val="0"/>
          <w:marBottom w:val="0"/>
          <w:divBdr>
            <w:top w:val="none" w:sz="0" w:space="0" w:color="auto"/>
            <w:left w:val="none" w:sz="0" w:space="0" w:color="auto"/>
            <w:bottom w:val="none" w:sz="0" w:space="0" w:color="auto"/>
            <w:right w:val="none" w:sz="0" w:space="0" w:color="auto"/>
          </w:divBdr>
        </w:div>
        <w:div w:id="1198347921">
          <w:marLeft w:val="0"/>
          <w:marRight w:val="0"/>
          <w:marTop w:val="0"/>
          <w:marBottom w:val="0"/>
          <w:divBdr>
            <w:top w:val="none" w:sz="0" w:space="0" w:color="auto"/>
            <w:left w:val="none" w:sz="0" w:space="0" w:color="auto"/>
            <w:bottom w:val="none" w:sz="0" w:space="0" w:color="auto"/>
            <w:right w:val="none" w:sz="0" w:space="0" w:color="auto"/>
          </w:divBdr>
        </w:div>
        <w:div w:id="450512139">
          <w:marLeft w:val="0"/>
          <w:marRight w:val="0"/>
          <w:marTop w:val="0"/>
          <w:marBottom w:val="0"/>
          <w:divBdr>
            <w:top w:val="none" w:sz="0" w:space="0" w:color="auto"/>
            <w:left w:val="none" w:sz="0" w:space="0" w:color="auto"/>
            <w:bottom w:val="none" w:sz="0" w:space="0" w:color="auto"/>
            <w:right w:val="none" w:sz="0" w:space="0" w:color="auto"/>
          </w:divBdr>
        </w:div>
        <w:div w:id="1261720166">
          <w:marLeft w:val="0"/>
          <w:marRight w:val="0"/>
          <w:marTop w:val="0"/>
          <w:marBottom w:val="0"/>
          <w:divBdr>
            <w:top w:val="none" w:sz="0" w:space="0" w:color="auto"/>
            <w:left w:val="none" w:sz="0" w:space="0" w:color="auto"/>
            <w:bottom w:val="none" w:sz="0" w:space="0" w:color="auto"/>
            <w:right w:val="none" w:sz="0" w:space="0" w:color="auto"/>
          </w:divBdr>
        </w:div>
        <w:div w:id="941766328">
          <w:marLeft w:val="0"/>
          <w:marRight w:val="0"/>
          <w:marTop w:val="0"/>
          <w:marBottom w:val="0"/>
          <w:divBdr>
            <w:top w:val="none" w:sz="0" w:space="0" w:color="auto"/>
            <w:left w:val="none" w:sz="0" w:space="0" w:color="auto"/>
            <w:bottom w:val="none" w:sz="0" w:space="0" w:color="auto"/>
            <w:right w:val="none" w:sz="0" w:space="0" w:color="auto"/>
          </w:divBdr>
        </w:div>
        <w:div w:id="973410934">
          <w:marLeft w:val="0"/>
          <w:marRight w:val="0"/>
          <w:marTop w:val="0"/>
          <w:marBottom w:val="0"/>
          <w:divBdr>
            <w:top w:val="none" w:sz="0" w:space="0" w:color="auto"/>
            <w:left w:val="none" w:sz="0" w:space="0" w:color="auto"/>
            <w:bottom w:val="none" w:sz="0" w:space="0" w:color="auto"/>
            <w:right w:val="none" w:sz="0" w:space="0" w:color="auto"/>
          </w:divBdr>
        </w:div>
        <w:div w:id="974213889">
          <w:marLeft w:val="0"/>
          <w:marRight w:val="0"/>
          <w:marTop w:val="0"/>
          <w:marBottom w:val="0"/>
          <w:divBdr>
            <w:top w:val="none" w:sz="0" w:space="0" w:color="auto"/>
            <w:left w:val="none" w:sz="0" w:space="0" w:color="auto"/>
            <w:bottom w:val="none" w:sz="0" w:space="0" w:color="auto"/>
            <w:right w:val="none" w:sz="0" w:space="0" w:color="auto"/>
          </w:divBdr>
        </w:div>
        <w:div w:id="1809739325">
          <w:marLeft w:val="0"/>
          <w:marRight w:val="0"/>
          <w:marTop w:val="0"/>
          <w:marBottom w:val="0"/>
          <w:divBdr>
            <w:top w:val="none" w:sz="0" w:space="0" w:color="auto"/>
            <w:left w:val="none" w:sz="0" w:space="0" w:color="auto"/>
            <w:bottom w:val="none" w:sz="0" w:space="0" w:color="auto"/>
            <w:right w:val="none" w:sz="0" w:space="0" w:color="auto"/>
          </w:divBdr>
        </w:div>
        <w:div w:id="1178540766">
          <w:marLeft w:val="0"/>
          <w:marRight w:val="0"/>
          <w:marTop w:val="0"/>
          <w:marBottom w:val="0"/>
          <w:divBdr>
            <w:top w:val="none" w:sz="0" w:space="0" w:color="auto"/>
            <w:left w:val="none" w:sz="0" w:space="0" w:color="auto"/>
            <w:bottom w:val="none" w:sz="0" w:space="0" w:color="auto"/>
            <w:right w:val="none" w:sz="0" w:space="0" w:color="auto"/>
          </w:divBdr>
        </w:div>
        <w:div w:id="1091393951">
          <w:marLeft w:val="0"/>
          <w:marRight w:val="0"/>
          <w:marTop w:val="0"/>
          <w:marBottom w:val="0"/>
          <w:divBdr>
            <w:top w:val="none" w:sz="0" w:space="0" w:color="auto"/>
            <w:left w:val="none" w:sz="0" w:space="0" w:color="auto"/>
            <w:bottom w:val="none" w:sz="0" w:space="0" w:color="auto"/>
            <w:right w:val="none" w:sz="0" w:space="0" w:color="auto"/>
          </w:divBdr>
        </w:div>
        <w:div w:id="1345011949">
          <w:marLeft w:val="0"/>
          <w:marRight w:val="0"/>
          <w:marTop w:val="0"/>
          <w:marBottom w:val="0"/>
          <w:divBdr>
            <w:top w:val="none" w:sz="0" w:space="0" w:color="auto"/>
            <w:left w:val="none" w:sz="0" w:space="0" w:color="auto"/>
            <w:bottom w:val="none" w:sz="0" w:space="0" w:color="auto"/>
            <w:right w:val="none" w:sz="0" w:space="0" w:color="auto"/>
          </w:divBdr>
        </w:div>
        <w:div w:id="1617905480">
          <w:marLeft w:val="0"/>
          <w:marRight w:val="0"/>
          <w:marTop w:val="0"/>
          <w:marBottom w:val="0"/>
          <w:divBdr>
            <w:top w:val="none" w:sz="0" w:space="0" w:color="auto"/>
            <w:left w:val="none" w:sz="0" w:space="0" w:color="auto"/>
            <w:bottom w:val="none" w:sz="0" w:space="0" w:color="auto"/>
            <w:right w:val="none" w:sz="0" w:space="0" w:color="auto"/>
          </w:divBdr>
        </w:div>
        <w:div w:id="808782612">
          <w:marLeft w:val="0"/>
          <w:marRight w:val="0"/>
          <w:marTop w:val="0"/>
          <w:marBottom w:val="0"/>
          <w:divBdr>
            <w:top w:val="none" w:sz="0" w:space="0" w:color="auto"/>
            <w:left w:val="none" w:sz="0" w:space="0" w:color="auto"/>
            <w:bottom w:val="none" w:sz="0" w:space="0" w:color="auto"/>
            <w:right w:val="none" w:sz="0" w:space="0" w:color="auto"/>
          </w:divBdr>
        </w:div>
        <w:div w:id="310981794">
          <w:marLeft w:val="0"/>
          <w:marRight w:val="0"/>
          <w:marTop w:val="0"/>
          <w:marBottom w:val="0"/>
          <w:divBdr>
            <w:top w:val="none" w:sz="0" w:space="0" w:color="auto"/>
            <w:left w:val="none" w:sz="0" w:space="0" w:color="auto"/>
            <w:bottom w:val="none" w:sz="0" w:space="0" w:color="auto"/>
            <w:right w:val="none" w:sz="0" w:space="0" w:color="auto"/>
          </w:divBdr>
        </w:div>
        <w:div w:id="1310594665">
          <w:marLeft w:val="0"/>
          <w:marRight w:val="0"/>
          <w:marTop w:val="0"/>
          <w:marBottom w:val="0"/>
          <w:divBdr>
            <w:top w:val="none" w:sz="0" w:space="0" w:color="auto"/>
            <w:left w:val="none" w:sz="0" w:space="0" w:color="auto"/>
            <w:bottom w:val="none" w:sz="0" w:space="0" w:color="auto"/>
            <w:right w:val="none" w:sz="0" w:space="0" w:color="auto"/>
          </w:divBdr>
        </w:div>
        <w:div w:id="1100681920">
          <w:marLeft w:val="0"/>
          <w:marRight w:val="0"/>
          <w:marTop w:val="0"/>
          <w:marBottom w:val="0"/>
          <w:divBdr>
            <w:top w:val="none" w:sz="0" w:space="0" w:color="auto"/>
            <w:left w:val="none" w:sz="0" w:space="0" w:color="auto"/>
            <w:bottom w:val="none" w:sz="0" w:space="0" w:color="auto"/>
            <w:right w:val="none" w:sz="0" w:space="0" w:color="auto"/>
          </w:divBdr>
        </w:div>
        <w:div w:id="1242912686">
          <w:marLeft w:val="0"/>
          <w:marRight w:val="0"/>
          <w:marTop w:val="0"/>
          <w:marBottom w:val="0"/>
          <w:divBdr>
            <w:top w:val="none" w:sz="0" w:space="0" w:color="auto"/>
            <w:left w:val="none" w:sz="0" w:space="0" w:color="auto"/>
            <w:bottom w:val="none" w:sz="0" w:space="0" w:color="auto"/>
            <w:right w:val="none" w:sz="0" w:space="0" w:color="auto"/>
          </w:divBdr>
        </w:div>
        <w:div w:id="1254899379">
          <w:marLeft w:val="0"/>
          <w:marRight w:val="0"/>
          <w:marTop w:val="0"/>
          <w:marBottom w:val="0"/>
          <w:divBdr>
            <w:top w:val="none" w:sz="0" w:space="0" w:color="auto"/>
            <w:left w:val="none" w:sz="0" w:space="0" w:color="auto"/>
            <w:bottom w:val="none" w:sz="0" w:space="0" w:color="auto"/>
            <w:right w:val="none" w:sz="0" w:space="0" w:color="auto"/>
          </w:divBdr>
        </w:div>
        <w:div w:id="1807699499">
          <w:marLeft w:val="0"/>
          <w:marRight w:val="0"/>
          <w:marTop w:val="0"/>
          <w:marBottom w:val="0"/>
          <w:divBdr>
            <w:top w:val="none" w:sz="0" w:space="0" w:color="auto"/>
            <w:left w:val="none" w:sz="0" w:space="0" w:color="auto"/>
            <w:bottom w:val="none" w:sz="0" w:space="0" w:color="auto"/>
            <w:right w:val="none" w:sz="0" w:space="0" w:color="auto"/>
          </w:divBdr>
        </w:div>
        <w:div w:id="1760565350">
          <w:marLeft w:val="0"/>
          <w:marRight w:val="0"/>
          <w:marTop w:val="0"/>
          <w:marBottom w:val="0"/>
          <w:divBdr>
            <w:top w:val="none" w:sz="0" w:space="0" w:color="auto"/>
            <w:left w:val="none" w:sz="0" w:space="0" w:color="auto"/>
            <w:bottom w:val="none" w:sz="0" w:space="0" w:color="auto"/>
            <w:right w:val="none" w:sz="0" w:space="0" w:color="auto"/>
          </w:divBdr>
        </w:div>
      </w:divsChild>
    </w:div>
    <w:div w:id="875890338">
      <w:bodyDiv w:val="1"/>
      <w:marLeft w:val="0"/>
      <w:marRight w:val="0"/>
      <w:marTop w:val="0"/>
      <w:marBottom w:val="0"/>
      <w:divBdr>
        <w:top w:val="none" w:sz="0" w:space="0" w:color="auto"/>
        <w:left w:val="none" w:sz="0" w:space="0" w:color="auto"/>
        <w:bottom w:val="none" w:sz="0" w:space="0" w:color="auto"/>
        <w:right w:val="none" w:sz="0" w:space="0" w:color="auto"/>
      </w:divBdr>
      <w:divsChild>
        <w:div w:id="1354503300">
          <w:marLeft w:val="0"/>
          <w:marRight w:val="0"/>
          <w:marTop w:val="0"/>
          <w:marBottom w:val="0"/>
          <w:divBdr>
            <w:top w:val="none" w:sz="0" w:space="0" w:color="auto"/>
            <w:left w:val="none" w:sz="0" w:space="0" w:color="auto"/>
            <w:bottom w:val="none" w:sz="0" w:space="0" w:color="auto"/>
            <w:right w:val="none" w:sz="0" w:space="0" w:color="auto"/>
          </w:divBdr>
        </w:div>
        <w:div w:id="125003884">
          <w:marLeft w:val="0"/>
          <w:marRight w:val="0"/>
          <w:marTop w:val="0"/>
          <w:marBottom w:val="0"/>
          <w:divBdr>
            <w:top w:val="none" w:sz="0" w:space="0" w:color="auto"/>
            <w:left w:val="none" w:sz="0" w:space="0" w:color="auto"/>
            <w:bottom w:val="none" w:sz="0" w:space="0" w:color="auto"/>
            <w:right w:val="none" w:sz="0" w:space="0" w:color="auto"/>
          </w:divBdr>
        </w:div>
        <w:div w:id="326978065">
          <w:marLeft w:val="0"/>
          <w:marRight w:val="0"/>
          <w:marTop w:val="0"/>
          <w:marBottom w:val="0"/>
          <w:divBdr>
            <w:top w:val="none" w:sz="0" w:space="0" w:color="auto"/>
            <w:left w:val="none" w:sz="0" w:space="0" w:color="auto"/>
            <w:bottom w:val="none" w:sz="0" w:space="0" w:color="auto"/>
            <w:right w:val="none" w:sz="0" w:space="0" w:color="auto"/>
          </w:divBdr>
        </w:div>
        <w:div w:id="357001915">
          <w:marLeft w:val="0"/>
          <w:marRight w:val="0"/>
          <w:marTop w:val="0"/>
          <w:marBottom w:val="0"/>
          <w:divBdr>
            <w:top w:val="none" w:sz="0" w:space="0" w:color="auto"/>
            <w:left w:val="none" w:sz="0" w:space="0" w:color="auto"/>
            <w:bottom w:val="none" w:sz="0" w:space="0" w:color="auto"/>
            <w:right w:val="none" w:sz="0" w:space="0" w:color="auto"/>
          </w:divBdr>
        </w:div>
        <w:div w:id="620693788">
          <w:marLeft w:val="0"/>
          <w:marRight w:val="0"/>
          <w:marTop w:val="0"/>
          <w:marBottom w:val="0"/>
          <w:divBdr>
            <w:top w:val="none" w:sz="0" w:space="0" w:color="auto"/>
            <w:left w:val="none" w:sz="0" w:space="0" w:color="auto"/>
            <w:bottom w:val="none" w:sz="0" w:space="0" w:color="auto"/>
            <w:right w:val="none" w:sz="0" w:space="0" w:color="auto"/>
          </w:divBdr>
        </w:div>
        <w:div w:id="2135636522">
          <w:marLeft w:val="0"/>
          <w:marRight w:val="0"/>
          <w:marTop w:val="0"/>
          <w:marBottom w:val="0"/>
          <w:divBdr>
            <w:top w:val="none" w:sz="0" w:space="0" w:color="auto"/>
            <w:left w:val="none" w:sz="0" w:space="0" w:color="auto"/>
            <w:bottom w:val="none" w:sz="0" w:space="0" w:color="auto"/>
            <w:right w:val="none" w:sz="0" w:space="0" w:color="auto"/>
          </w:divBdr>
        </w:div>
        <w:div w:id="2071612903">
          <w:marLeft w:val="0"/>
          <w:marRight w:val="0"/>
          <w:marTop w:val="0"/>
          <w:marBottom w:val="0"/>
          <w:divBdr>
            <w:top w:val="none" w:sz="0" w:space="0" w:color="auto"/>
            <w:left w:val="none" w:sz="0" w:space="0" w:color="auto"/>
            <w:bottom w:val="none" w:sz="0" w:space="0" w:color="auto"/>
            <w:right w:val="none" w:sz="0" w:space="0" w:color="auto"/>
          </w:divBdr>
        </w:div>
        <w:div w:id="775445322">
          <w:marLeft w:val="0"/>
          <w:marRight w:val="0"/>
          <w:marTop w:val="0"/>
          <w:marBottom w:val="0"/>
          <w:divBdr>
            <w:top w:val="none" w:sz="0" w:space="0" w:color="auto"/>
            <w:left w:val="none" w:sz="0" w:space="0" w:color="auto"/>
            <w:bottom w:val="none" w:sz="0" w:space="0" w:color="auto"/>
            <w:right w:val="none" w:sz="0" w:space="0" w:color="auto"/>
          </w:divBdr>
        </w:div>
        <w:div w:id="1323240257">
          <w:marLeft w:val="0"/>
          <w:marRight w:val="0"/>
          <w:marTop w:val="0"/>
          <w:marBottom w:val="0"/>
          <w:divBdr>
            <w:top w:val="none" w:sz="0" w:space="0" w:color="auto"/>
            <w:left w:val="none" w:sz="0" w:space="0" w:color="auto"/>
            <w:bottom w:val="none" w:sz="0" w:space="0" w:color="auto"/>
            <w:right w:val="none" w:sz="0" w:space="0" w:color="auto"/>
          </w:divBdr>
        </w:div>
        <w:div w:id="1077167206">
          <w:marLeft w:val="0"/>
          <w:marRight w:val="0"/>
          <w:marTop w:val="0"/>
          <w:marBottom w:val="0"/>
          <w:divBdr>
            <w:top w:val="none" w:sz="0" w:space="0" w:color="auto"/>
            <w:left w:val="none" w:sz="0" w:space="0" w:color="auto"/>
            <w:bottom w:val="none" w:sz="0" w:space="0" w:color="auto"/>
            <w:right w:val="none" w:sz="0" w:space="0" w:color="auto"/>
          </w:divBdr>
        </w:div>
        <w:div w:id="128013732">
          <w:marLeft w:val="0"/>
          <w:marRight w:val="0"/>
          <w:marTop w:val="0"/>
          <w:marBottom w:val="0"/>
          <w:divBdr>
            <w:top w:val="none" w:sz="0" w:space="0" w:color="auto"/>
            <w:left w:val="none" w:sz="0" w:space="0" w:color="auto"/>
            <w:bottom w:val="none" w:sz="0" w:space="0" w:color="auto"/>
            <w:right w:val="none" w:sz="0" w:space="0" w:color="auto"/>
          </w:divBdr>
        </w:div>
        <w:div w:id="218247277">
          <w:marLeft w:val="0"/>
          <w:marRight w:val="0"/>
          <w:marTop w:val="0"/>
          <w:marBottom w:val="0"/>
          <w:divBdr>
            <w:top w:val="none" w:sz="0" w:space="0" w:color="auto"/>
            <w:left w:val="none" w:sz="0" w:space="0" w:color="auto"/>
            <w:bottom w:val="none" w:sz="0" w:space="0" w:color="auto"/>
            <w:right w:val="none" w:sz="0" w:space="0" w:color="auto"/>
          </w:divBdr>
        </w:div>
        <w:div w:id="1332950752">
          <w:marLeft w:val="0"/>
          <w:marRight w:val="0"/>
          <w:marTop w:val="0"/>
          <w:marBottom w:val="0"/>
          <w:divBdr>
            <w:top w:val="none" w:sz="0" w:space="0" w:color="auto"/>
            <w:left w:val="none" w:sz="0" w:space="0" w:color="auto"/>
            <w:bottom w:val="none" w:sz="0" w:space="0" w:color="auto"/>
            <w:right w:val="none" w:sz="0" w:space="0" w:color="auto"/>
          </w:divBdr>
        </w:div>
        <w:div w:id="1501853328">
          <w:marLeft w:val="0"/>
          <w:marRight w:val="0"/>
          <w:marTop w:val="0"/>
          <w:marBottom w:val="0"/>
          <w:divBdr>
            <w:top w:val="none" w:sz="0" w:space="0" w:color="auto"/>
            <w:left w:val="none" w:sz="0" w:space="0" w:color="auto"/>
            <w:bottom w:val="none" w:sz="0" w:space="0" w:color="auto"/>
            <w:right w:val="none" w:sz="0" w:space="0" w:color="auto"/>
          </w:divBdr>
        </w:div>
        <w:div w:id="403338966">
          <w:marLeft w:val="0"/>
          <w:marRight w:val="0"/>
          <w:marTop w:val="0"/>
          <w:marBottom w:val="0"/>
          <w:divBdr>
            <w:top w:val="none" w:sz="0" w:space="0" w:color="auto"/>
            <w:left w:val="none" w:sz="0" w:space="0" w:color="auto"/>
            <w:bottom w:val="none" w:sz="0" w:space="0" w:color="auto"/>
            <w:right w:val="none" w:sz="0" w:space="0" w:color="auto"/>
          </w:divBdr>
        </w:div>
        <w:div w:id="561675611">
          <w:marLeft w:val="0"/>
          <w:marRight w:val="0"/>
          <w:marTop w:val="0"/>
          <w:marBottom w:val="0"/>
          <w:divBdr>
            <w:top w:val="none" w:sz="0" w:space="0" w:color="auto"/>
            <w:left w:val="none" w:sz="0" w:space="0" w:color="auto"/>
            <w:bottom w:val="none" w:sz="0" w:space="0" w:color="auto"/>
            <w:right w:val="none" w:sz="0" w:space="0" w:color="auto"/>
          </w:divBdr>
        </w:div>
        <w:div w:id="867839517">
          <w:marLeft w:val="0"/>
          <w:marRight w:val="0"/>
          <w:marTop w:val="0"/>
          <w:marBottom w:val="0"/>
          <w:divBdr>
            <w:top w:val="none" w:sz="0" w:space="0" w:color="auto"/>
            <w:left w:val="none" w:sz="0" w:space="0" w:color="auto"/>
            <w:bottom w:val="none" w:sz="0" w:space="0" w:color="auto"/>
            <w:right w:val="none" w:sz="0" w:space="0" w:color="auto"/>
          </w:divBdr>
        </w:div>
        <w:div w:id="872613764">
          <w:marLeft w:val="0"/>
          <w:marRight w:val="0"/>
          <w:marTop w:val="0"/>
          <w:marBottom w:val="0"/>
          <w:divBdr>
            <w:top w:val="none" w:sz="0" w:space="0" w:color="auto"/>
            <w:left w:val="none" w:sz="0" w:space="0" w:color="auto"/>
            <w:bottom w:val="none" w:sz="0" w:space="0" w:color="auto"/>
            <w:right w:val="none" w:sz="0" w:space="0" w:color="auto"/>
          </w:divBdr>
        </w:div>
        <w:div w:id="1262951353">
          <w:marLeft w:val="0"/>
          <w:marRight w:val="0"/>
          <w:marTop w:val="0"/>
          <w:marBottom w:val="0"/>
          <w:divBdr>
            <w:top w:val="none" w:sz="0" w:space="0" w:color="auto"/>
            <w:left w:val="none" w:sz="0" w:space="0" w:color="auto"/>
            <w:bottom w:val="none" w:sz="0" w:space="0" w:color="auto"/>
            <w:right w:val="none" w:sz="0" w:space="0" w:color="auto"/>
          </w:divBdr>
        </w:div>
        <w:div w:id="103697355">
          <w:marLeft w:val="0"/>
          <w:marRight w:val="0"/>
          <w:marTop w:val="0"/>
          <w:marBottom w:val="0"/>
          <w:divBdr>
            <w:top w:val="none" w:sz="0" w:space="0" w:color="auto"/>
            <w:left w:val="none" w:sz="0" w:space="0" w:color="auto"/>
            <w:bottom w:val="none" w:sz="0" w:space="0" w:color="auto"/>
            <w:right w:val="none" w:sz="0" w:space="0" w:color="auto"/>
          </w:divBdr>
        </w:div>
        <w:div w:id="1296957626">
          <w:marLeft w:val="0"/>
          <w:marRight w:val="0"/>
          <w:marTop w:val="0"/>
          <w:marBottom w:val="0"/>
          <w:divBdr>
            <w:top w:val="none" w:sz="0" w:space="0" w:color="auto"/>
            <w:left w:val="none" w:sz="0" w:space="0" w:color="auto"/>
            <w:bottom w:val="none" w:sz="0" w:space="0" w:color="auto"/>
            <w:right w:val="none" w:sz="0" w:space="0" w:color="auto"/>
          </w:divBdr>
        </w:div>
        <w:div w:id="1999310190">
          <w:marLeft w:val="0"/>
          <w:marRight w:val="0"/>
          <w:marTop w:val="0"/>
          <w:marBottom w:val="0"/>
          <w:divBdr>
            <w:top w:val="none" w:sz="0" w:space="0" w:color="auto"/>
            <w:left w:val="none" w:sz="0" w:space="0" w:color="auto"/>
            <w:bottom w:val="none" w:sz="0" w:space="0" w:color="auto"/>
            <w:right w:val="none" w:sz="0" w:space="0" w:color="auto"/>
          </w:divBdr>
        </w:div>
        <w:div w:id="942883812">
          <w:marLeft w:val="0"/>
          <w:marRight w:val="0"/>
          <w:marTop w:val="0"/>
          <w:marBottom w:val="0"/>
          <w:divBdr>
            <w:top w:val="none" w:sz="0" w:space="0" w:color="auto"/>
            <w:left w:val="none" w:sz="0" w:space="0" w:color="auto"/>
            <w:bottom w:val="none" w:sz="0" w:space="0" w:color="auto"/>
            <w:right w:val="none" w:sz="0" w:space="0" w:color="auto"/>
          </w:divBdr>
        </w:div>
        <w:div w:id="347216804">
          <w:marLeft w:val="0"/>
          <w:marRight w:val="0"/>
          <w:marTop w:val="0"/>
          <w:marBottom w:val="0"/>
          <w:divBdr>
            <w:top w:val="none" w:sz="0" w:space="0" w:color="auto"/>
            <w:left w:val="none" w:sz="0" w:space="0" w:color="auto"/>
            <w:bottom w:val="none" w:sz="0" w:space="0" w:color="auto"/>
            <w:right w:val="none" w:sz="0" w:space="0" w:color="auto"/>
          </w:divBdr>
        </w:div>
        <w:div w:id="28800175">
          <w:marLeft w:val="0"/>
          <w:marRight w:val="0"/>
          <w:marTop w:val="0"/>
          <w:marBottom w:val="0"/>
          <w:divBdr>
            <w:top w:val="none" w:sz="0" w:space="0" w:color="auto"/>
            <w:left w:val="none" w:sz="0" w:space="0" w:color="auto"/>
            <w:bottom w:val="none" w:sz="0" w:space="0" w:color="auto"/>
            <w:right w:val="none" w:sz="0" w:space="0" w:color="auto"/>
          </w:divBdr>
        </w:div>
        <w:div w:id="194850857">
          <w:marLeft w:val="0"/>
          <w:marRight w:val="0"/>
          <w:marTop w:val="0"/>
          <w:marBottom w:val="0"/>
          <w:divBdr>
            <w:top w:val="none" w:sz="0" w:space="0" w:color="auto"/>
            <w:left w:val="none" w:sz="0" w:space="0" w:color="auto"/>
            <w:bottom w:val="none" w:sz="0" w:space="0" w:color="auto"/>
            <w:right w:val="none" w:sz="0" w:space="0" w:color="auto"/>
          </w:divBdr>
        </w:div>
        <w:div w:id="618605839">
          <w:marLeft w:val="0"/>
          <w:marRight w:val="0"/>
          <w:marTop w:val="0"/>
          <w:marBottom w:val="0"/>
          <w:divBdr>
            <w:top w:val="none" w:sz="0" w:space="0" w:color="auto"/>
            <w:left w:val="none" w:sz="0" w:space="0" w:color="auto"/>
            <w:bottom w:val="none" w:sz="0" w:space="0" w:color="auto"/>
            <w:right w:val="none" w:sz="0" w:space="0" w:color="auto"/>
          </w:divBdr>
        </w:div>
        <w:div w:id="593706491">
          <w:marLeft w:val="0"/>
          <w:marRight w:val="0"/>
          <w:marTop w:val="0"/>
          <w:marBottom w:val="0"/>
          <w:divBdr>
            <w:top w:val="none" w:sz="0" w:space="0" w:color="auto"/>
            <w:left w:val="none" w:sz="0" w:space="0" w:color="auto"/>
            <w:bottom w:val="none" w:sz="0" w:space="0" w:color="auto"/>
            <w:right w:val="none" w:sz="0" w:space="0" w:color="auto"/>
          </w:divBdr>
        </w:div>
        <w:div w:id="1457721252">
          <w:marLeft w:val="0"/>
          <w:marRight w:val="0"/>
          <w:marTop w:val="0"/>
          <w:marBottom w:val="0"/>
          <w:divBdr>
            <w:top w:val="none" w:sz="0" w:space="0" w:color="auto"/>
            <w:left w:val="none" w:sz="0" w:space="0" w:color="auto"/>
            <w:bottom w:val="none" w:sz="0" w:space="0" w:color="auto"/>
            <w:right w:val="none" w:sz="0" w:space="0" w:color="auto"/>
          </w:divBdr>
        </w:div>
        <w:div w:id="335304950">
          <w:marLeft w:val="0"/>
          <w:marRight w:val="0"/>
          <w:marTop w:val="0"/>
          <w:marBottom w:val="0"/>
          <w:divBdr>
            <w:top w:val="none" w:sz="0" w:space="0" w:color="auto"/>
            <w:left w:val="none" w:sz="0" w:space="0" w:color="auto"/>
            <w:bottom w:val="none" w:sz="0" w:space="0" w:color="auto"/>
            <w:right w:val="none" w:sz="0" w:space="0" w:color="auto"/>
          </w:divBdr>
        </w:div>
        <w:div w:id="72095609">
          <w:marLeft w:val="0"/>
          <w:marRight w:val="0"/>
          <w:marTop w:val="0"/>
          <w:marBottom w:val="0"/>
          <w:divBdr>
            <w:top w:val="none" w:sz="0" w:space="0" w:color="auto"/>
            <w:left w:val="none" w:sz="0" w:space="0" w:color="auto"/>
            <w:bottom w:val="none" w:sz="0" w:space="0" w:color="auto"/>
            <w:right w:val="none" w:sz="0" w:space="0" w:color="auto"/>
          </w:divBdr>
        </w:div>
        <w:div w:id="397287473">
          <w:marLeft w:val="0"/>
          <w:marRight w:val="0"/>
          <w:marTop w:val="0"/>
          <w:marBottom w:val="0"/>
          <w:divBdr>
            <w:top w:val="none" w:sz="0" w:space="0" w:color="auto"/>
            <w:left w:val="none" w:sz="0" w:space="0" w:color="auto"/>
            <w:bottom w:val="none" w:sz="0" w:space="0" w:color="auto"/>
            <w:right w:val="none" w:sz="0" w:space="0" w:color="auto"/>
          </w:divBdr>
        </w:div>
        <w:div w:id="277567358">
          <w:marLeft w:val="0"/>
          <w:marRight w:val="0"/>
          <w:marTop w:val="0"/>
          <w:marBottom w:val="0"/>
          <w:divBdr>
            <w:top w:val="none" w:sz="0" w:space="0" w:color="auto"/>
            <w:left w:val="none" w:sz="0" w:space="0" w:color="auto"/>
            <w:bottom w:val="none" w:sz="0" w:space="0" w:color="auto"/>
            <w:right w:val="none" w:sz="0" w:space="0" w:color="auto"/>
          </w:divBdr>
        </w:div>
        <w:div w:id="221915913">
          <w:marLeft w:val="0"/>
          <w:marRight w:val="0"/>
          <w:marTop w:val="0"/>
          <w:marBottom w:val="0"/>
          <w:divBdr>
            <w:top w:val="none" w:sz="0" w:space="0" w:color="auto"/>
            <w:left w:val="none" w:sz="0" w:space="0" w:color="auto"/>
            <w:bottom w:val="none" w:sz="0" w:space="0" w:color="auto"/>
            <w:right w:val="none" w:sz="0" w:space="0" w:color="auto"/>
          </w:divBdr>
        </w:div>
        <w:div w:id="2090224819">
          <w:marLeft w:val="0"/>
          <w:marRight w:val="0"/>
          <w:marTop w:val="0"/>
          <w:marBottom w:val="0"/>
          <w:divBdr>
            <w:top w:val="none" w:sz="0" w:space="0" w:color="auto"/>
            <w:left w:val="none" w:sz="0" w:space="0" w:color="auto"/>
            <w:bottom w:val="none" w:sz="0" w:space="0" w:color="auto"/>
            <w:right w:val="none" w:sz="0" w:space="0" w:color="auto"/>
          </w:divBdr>
        </w:div>
        <w:div w:id="548106314">
          <w:marLeft w:val="0"/>
          <w:marRight w:val="0"/>
          <w:marTop w:val="0"/>
          <w:marBottom w:val="0"/>
          <w:divBdr>
            <w:top w:val="none" w:sz="0" w:space="0" w:color="auto"/>
            <w:left w:val="none" w:sz="0" w:space="0" w:color="auto"/>
            <w:bottom w:val="none" w:sz="0" w:space="0" w:color="auto"/>
            <w:right w:val="none" w:sz="0" w:space="0" w:color="auto"/>
          </w:divBdr>
        </w:div>
        <w:div w:id="1953121553">
          <w:marLeft w:val="0"/>
          <w:marRight w:val="0"/>
          <w:marTop w:val="0"/>
          <w:marBottom w:val="0"/>
          <w:divBdr>
            <w:top w:val="none" w:sz="0" w:space="0" w:color="auto"/>
            <w:left w:val="none" w:sz="0" w:space="0" w:color="auto"/>
            <w:bottom w:val="none" w:sz="0" w:space="0" w:color="auto"/>
            <w:right w:val="none" w:sz="0" w:space="0" w:color="auto"/>
          </w:divBdr>
        </w:div>
        <w:div w:id="1156802821">
          <w:marLeft w:val="0"/>
          <w:marRight w:val="0"/>
          <w:marTop w:val="0"/>
          <w:marBottom w:val="0"/>
          <w:divBdr>
            <w:top w:val="none" w:sz="0" w:space="0" w:color="auto"/>
            <w:left w:val="none" w:sz="0" w:space="0" w:color="auto"/>
            <w:bottom w:val="none" w:sz="0" w:space="0" w:color="auto"/>
            <w:right w:val="none" w:sz="0" w:space="0" w:color="auto"/>
          </w:divBdr>
        </w:div>
        <w:div w:id="2081099655">
          <w:marLeft w:val="0"/>
          <w:marRight w:val="0"/>
          <w:marTop w:val="0"/>
          <w:marBottom w:val="0"/>
          <w:divBdr>
            <w:top w:val="none" w:sz="0" w:space="0" w:color="auto"/>
            <w:left w:val="none" w:sz="0" w:space="0" w:color="auto"/>
            <w:bottom w:val="none" w:sz="0" w:space="0" w:color="auto"/>
            <w:right w:val="none" w:sz="0" w:space="0" w:color="auto"/>
          </w:divBdr>
        </w:div>
        <w:div w:id="660814418">
          <w:marLeft w:val="0"/>
          <w:marRight w:val="0"/>
          <w:marTop w:val="0"/>
          <w:marBottom w:val="0"/>
          <w:divBdr>
            <w:top w:val="none" w:sz="0" w:space="0" w:color="auto"/>
            <w:left w:val="none" w:sz="0" w:space="0" w:color="auto"/>
            <w:bottom w:val="none" w:sz="0" w:space="0" w:color="auto"/>
            <w:right w:val="none" w:sz="0" w:space="0" w:color="auto"/>
          </w:divBdr>
        </w:div>
        <w:div w:id="79915035">
          <w:marLeft w:val="0"/>
          <w:marRight w:val="0"/>
          <w:marTop w:val="0"/>
          <w:marBottom w:val="0"/>
          <w:divBdr>
            <w:top w:val="none" w:sz="0" w:space="0" w:color="auto"/>
            <w:left w:val="none" w:sz="0" w:space="0" w:color="auto"/>
            <w:bottom w:val="none" w:sz="0" w:space="0" w:color="auto"/>
            <w:right w:val="none" w:sz="0" w:space="0" w:color="auto"/>
          </w:divBdr>
        </w:div>
        <w:div w:id="1838109298">
          <w:marLeft w:val="0"/>
          <w:marRight w:val="0"/>
          <w:marTop w:val="0"/>
          <w:marBottom w:val="0"/>
          <w:divBdr>
            <w:top w:val="none" w:sz="0" w:space="0" w:color="auto"/>
            <w:left w:val="none" w:sz="0" w:space="0" w:color="auto"/>
            <w:bottom w:val="none" w:sz="0" w:space="0" w:color="auto"/>
            <w:right w:val="none" w:sz="0" w:space="0" w:color="auto"/>
          </w:divBdr>
        </w:div>
        <w:div w:id="29259153">
          <w:marLeft w:val="0"/>
          <w:marRight w:val="0"/>
          <w:marTop w:val="0"/>
          <w:marBottom w:val="0"/>
          <w:divBdr>
            <w:top w:val="none" w:sz="0" w:space="0" w:color="auto"/>
            <w:left w:val="none" w:sz="0" w:space="0" w:color="auto"/>
            <w:bottom w:val="none" w:sz="0" w:space="0" w:color="auto"/>
            <w:right w:val="none" w:sz="0" w:space="0" w:color="auto"/>
          </w:divBdr>
        </w:div>
        <w:div w:id="1700469905">
          <w:marLeft w:val="0"/>
          <w:marRight w:val="0"/>
          <w:marTop w:val="0"/>
          <w:marBottom w:val="0"/>
          <w:divBdr>
            <w:top w:val="none" w:sz="0" w:space="0" w:color="auto"/>
            <w:left w:val="none" w:sz="0" w:space="0" w:color="auto"/>
            <w:bottom w:val="none" w:sz="0" w:space="0" w:color="auto"/>
            <w:right w:val="none" w:sz="0" w:space="0" w:color="auto"/>
          </w:divBdr>
        </w:div>
        <w:div w:id="64422289">
          <w:marLeft w:val="0"/>
          <w:marRight w:val="0"/>
          <w:marTop w:val="0"/>
          <w:marBottom w:val="0"/>
          <w:divBdr>
            <w:top w:val="none" w:sz="0" w:space="0" w:color="auto"/>
            <w:left w:val="none" w:sz="0" w:space="0" w:color="auto"/>
            <w:bottom w:val="none" w:sz="0" w:space="0" w:color="auto"/>
            <w:right w:val="none" w:sz="0" w:space="0" w:color="auto"/>
          </w:divBdr>
        </w:div>
        <w:div w:id="800271263">
          <w:marLeft w:val="0"/>
          <w:marRight w:val="0"/>
          <w:marTop w:val="0"/>
          <w:marBottom w:val="0"/>
          <w:divBdr>
            <w:top w:val="none" w:sz="0" w:space="0" w:color="auto"/>
            <w:left w:val="none" w:sz="0" w:space="0" w:color="auto"/>
            <w:bottom w:val="none" w:sz="0" w:space="0" w:color="auto"/>
            <w:right w:val="none" w:sz="0" w:space="0" w:color="auto"/>
          </w:divBdr>
        </w:div>
        <w:div w:id="373427913">
          <w:marLeft w:val="0"/>
          <w:marRight w:val="0"/>
          <w:marTop w:val="0"/>
          <w:marBottom w:val="0"/>
          <w:divBdr>
            <w:top w:val="none" w:sz="0" w:space="0" w:color="auto"/>
            <w:left w:val="none" w:sz="0" w:space="0" w:color="auto"/>
            <w:bottom w:val="none" w:sz="0" w:space="0" w:color="auto"/>
            <w:right w:val="none" w:sz="0" w:space="0" w:color="auto"/>
          </w:divBdr>
        </w:div>
        <w:div w:id="796097973">
          <w:marLeft w:val="0"/>
          <w:marRight w:val="0"/>
          <w:marTop w:val="0"/>
          <w:marBottom w:val="0"/>
          <w:divBdr>
            <w:top w:val="none" w:sz="0" w:space="0" w:color="auto"/>
            <w:left w:val="none" w:sz="0" w:space="0" w:color="auto"/>
            <w:bottom w:val="none" w:sz="0" w:space="0" w:color="auto"/>
            <w:right w:val="none" w:sz="0" w:space="0" w:color="auto"/>
          </w:divBdr>
        </w:div>
        <w:div w:id="1046563945">
          <w:marLeft w:val="0"/>
          <w:marRight w:val="0"/>
          <w:marTop w:val="0"/>
          <w:marBottom w:val="0"/>
          <w:divBdr>
            <w:top w:val="none" w:sz="0" w:space="0" w:color="auto"/>
            <w:left w:val="none" w:sz="0" w:space="0" w:color="auto"/>
            <w:bottom w:val="none" w:sz="0" w:space="0" w:color="auto"/>
            <w:right w:val="none" w:sz="0" w:space="0" w:color="auto"/>
          </w:divBdr>
        </w:div>
        <w:div w:id="151456697">
          <w:marLeft w:val="0"/>
          <w:marRight w:val="0"/>
          <w:marTop w:val="0"/>
          <w:marBottom w:val="0"/>
          <w:divBdr>
            <w:top w:val="none" w:sz="0" w:space="0" w:color="auto"/>
            <w:left w:val="none" w:sz="0" w:space="0" w:color="auto"/>
            <w:bottom w:val="none" w:sz="0" w:space="0" w:color="auto"/>
            <w:right w:val="none" w:sz="0" w:space="0" w:color="auto"/>
          </w:divBdr>
        </w:div>
        <w:div w:id="1396539242">
          <w:marLeft w:val="0"/>
          <w:marRight w:val="0"/>
          <w:marTop w:val="0"/>
          <w:marBottom w:val="0"/>
          <w:divBdr>
            <w:top w:val="none" w:sz="0" w:space="0" w:color="auto"/>
            <w:left w:val="none" w:sz="0" w:space="0" w:color="auto"/>
            <w:bottom w:val="none" w:sz="0" w:space="0" w:color="auto"/>
            <w:right w:val="none" w:sz="0" w:space="0" w:color="auto"/>
          </w:divBdr>
        </w:div>
        <w:div w:id="696807014">
          <w:marLeft w:val="0"/>
          <w:marRight w:val="0"/>
          <w:marTop w:val="0"/>
          <w:marBottom w:val="0"/>
          <w:divBdr>
            <w:top w:val="none" w:sz="0" w:space="0" w:color="auto"/>
            <w:left w:val="none" w:sz="0" w:space="0" w:color="auto"/>
            <w:bottom w:val="none" w:sz="0" w:space="0" w:color="auto"/>
            <w:right w:val="none" w:sz="0" w:space="0" w:color="auto"/>
          </w:divBdr>
        </w:div>
        <w:div w:id="1701122200">
          <w:marLeft w:val="0"/>
          <w:marRight w:val="0"/>
          <w:marTop w:val="0"/>
          <w:marBottom w:val="0"/>
          <w:divBdr>
            <w:top w:val="none" w:sz="0" w:space="0" w:color="auto"/>
            <w:left w:val="none" w:sz="0" w:space="0" w:color="auto"/>
            <w:bottom w:val="none" w:sz="0" w:space="0" w:color="auto"/>
            <w:right w:val="none" w:sz="0" w:space="0" w:color="auto"/>
          </w:divBdr>
        </w:div>
        <w:div w:id="578901815">
          <w:marLeft w:val="0"/>
          <w:marRight w:val="0"/>
          <w:marTop w:val="0"/>
          <w:marBottom w:val="0"/>
          <w:divBdr>
            <w:top w:val="none" w:sz="0" w:space="0" w:color="auto"/>
            <w:left w:val="none" w:sz="0" w:space="0" w:color="auto"/>
            <w:bottom w:val="none" w:sz="0" w:space="0" w:color="auto"/>
            <w:right w:val="none" w:sz="0" w:space="0" w:color="auto"/>
          </w:divBdr>
        </w:div>
        <w:div w:id="2111733412">
          <w:marLeft w:val="0"/>
          <w:marRight w:val="0"/>
          <w:marTop w:val="0"/>
          <w:marBottom w:val="0"/>
          <w:divBdr>
            <w:top w:val="none" w:sz="0" w:space="0" w:color="auto"/>
            <w:left w:val="none" w:sz="0" w:space="0" w:color="auto"/>
            <w:bottom w:val="none" w:sz="0" w:space="0" w:color="auto"/>
            <w:right w:val="none" w:sz="0" w:space="0" w:color="auto"/>
          </w:divBdr>
        </w:div>
        <w:div w:id="1959753596">
          <w:marLeft w:val="0"/>
          <w:marRight w:val="0"/>
          <w:marTop w:val="0"/>
          <w:marBottom w:val="0"/>
          <w:divBdr>
            <w:top w:val="none" w:sz="0" w:space="0" w:color="auto"/>
            <w:left w:val="none" w:sz="0" w:space="0" w:color="auto"/>
            <w:bottom w:val="none" w:sz="0" w:space="0" w:color="auto"/>
            <w:right w:val="none" w:sz="0" w:space="0" w:color="auto"/>
          </w:divBdr>
        </w:div>
        <w:div w:id="2062054491">
          <w:marLeft w:val="0"/>
          <w:marRight w:val="0"/>
          <w:marTop w:val="0"/>
          <w:marBottom w:val="0"/>
          <w:divBdr>
            <w:top w:val="none" w:sz="0" w:space="0" w:color="auto"/>
            <w:left w:val="none" w:sz="0" w:space="0" w:color="auto"/>
            <w:bottom w:val="none" w:sz="0" w:space="0" w:color="auto"/>
            <w:right w:val="none" w:sz="0" w:space="0" w:color="auto"/>
          </w:divBdr>
        </w:div>
        <w:div w:id="16425359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1793</Words>
  <Characters>10222</Characters>
  <Application>Microsoft Office Word</Application>
  <DocSecurity>0</DocSecurity>
  <Lines>85</Lines>
  <Paragraphs>23</Paragraphs>
  <ScaleCrop>false</ScaleCrop>
  <Company>HP</Company>
  <LinksUpToDate>false</LinksUpToDate>
  <CharactersWithSpaces>11992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2018-09-02T06:37:00Z</dcterms:created>
  <dcterms:modified xsi:type="dcterms:W3CDTF">2018-09-02T06:38:00Z</dcterms:modified>
</cp:coreProperties>
</file>